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CB9" w:rsidRPr="00926CB9" w:rsidRDefault="00926CB9" w:rsidP="00926CB9">
      <w:pPr>
        <w:widowControl/>
        <w:spacing w:line="360" w:lineRule="atLeast"/>
        <w:jc w:val="right"/>
        <w:rPr>
          <w:rFonts w:ascii="宋体" w:eastAsia="宋体" w:hAnsi="宋体" w:cs="宋体"/>
          <w:color w:val="000000"/>
          <w:kern w:val="0"/>
          <w:sz w:val="18"/>
          <w:szCs w:val="18"/>
        </w:rPr>
      </w:pPr>
      <w:proofErr w:type="gramStart"/>
      <w:r w:rsidRPr="00926C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川教函</w:t>
      </w:r>
      <w:proofErr w:type="gramEnd"/>
      <w:r w:rsidRPr="00926C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〔2014〕184号</w:t>
      </w:r>
    </w:p>
    <w:p w:rsidR="00926CB9" w:rsidRPr="00926CB9" w:rsidRDefault="00926CB9" w:rsidP="00926CB9">
      <w:pPr>
        <w:widowControl/>
        <w:spacing w:line="360" w:lineRule="atLeast"/>
        <w:jc w:val="righ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926CB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 </w:t>
      </w:r>
    </w:p>
    <w:p w:rsidR="00926CB9" w:rsidRPr="00926CB9" w:rsidRDefault="00926CB9" w:rsidP="00926CB9">
      <w:pPr>
        <w:widowControl/>
        <w:spacing w:line="360" w:lineRule="atLeast"/>
        <w:jc w:val="center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926CB9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四川省教育厅关于组织开展“十二五”</w:t>
      </w:r>
    </w:p>
    <w:p w:rsidR="00926CB9" w:rsidRPr="00926CB9" w:rsidRDefault="00926CB9" w:rsidP="00926CB9">
      <w:pPr>
        <w:widowControl/>
        <w:spacing w:line="360" w:lineRule="atLeast"/>
        <w:jc w:val="center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926CB9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普通高等教育本科规划教材第二次遴选工作的通知</w:t>
      </w:r>
    </w:p>
    <w:p w:rsidR="00926CB9" w:rsidRPr="00926CB9" w:rsidRDefault="00926CB9" w:rsidP="00926CB9">
      <w:pPr>
        <w:widowControl/>
        <w:spacing w:line="36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926CB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 </w:t>
      </w:r>
    </w:p>
    <w:p w:rsidR="00926CB9" w:rsidRPr="00926CB9" w:rsidRDefault="00926CB9" w:rsidP="00926CB9">
      <w:pPr>
        <w:widowControl/>
        <w:spacing w:line="36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926C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省内各本科高校：</w:t>
      </w:r>
    </w:p>
    <w:p w:rsidR="00926CB9" w:rsidRPr="00926CB9" w:rsidRDefault="00926CB9" w:rsidP="00926CB9">
      <w:pPr>
        <w:widowControl/>
        <w:spacing w:line="36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926C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根据《教育部关于“十二五”普通高等教育本科教材建设的若干意见》（</w:t>
      </w:r>
      <w:proofErr w:type="gramStart"/>
      <w:r w:rsidRPr="00926C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教高〔2011〕</w:t>
      </w:r>
      <w:proofErr w:type="gramEnd"/>
      <w:r w:rsidRPr="00926C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5号）及教育部高教司《教育部办公厅关于开展“十二五”普通高等教育本科国家级规划教材第二次推荐遴选工作的通知》（</w:t>
      </w:r>
      <w:proofErr w:type="gramStart"/>
      <w:r w:rsidRPr="00926C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教高厅函</w:t>
      </w:r>
      <w:proofErr w:type="gramEnd"/>
      <w:r w:rsidRPr="00926C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〔2014〕9号）精神，我厅将组织开展四川省“十二五”普通高等教育本科规划教材第二次推荐遴选工作，并在此基础上，按教育部下达我省地方属院校“十二五”普通高等教育本科国家级规划教材名额，遴选推荐优秀教材上报教育部。现就有关事项通知如下：</w:t>
      </w:r>
    </w:p>
    <w:p w:rsidR="00926CB9" w:rsidRPr="00926CB9" w:rsidRDefault="00926CB9" w:rsidP="00926CB9">
      <w:pPr>
        <w:widowControl/>
        <w:spacing w:line="360" w:lineRule="atLeast"/>
        <w:ind w:firstLine="482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926CB9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一、推荐范围</w:t>
      </w:r>
    </w:p>
    <w:p w:rsidR="00926CB9" w:rsidRPr="00926CB9" w:rsidRDefault="00926CB9" w:rsidP="00926CB9">
      <w:pPr>
        <w:widowControl/>
        <w:spacing w:line="36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926C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普通本科高校和独立学院均可按要求申报。本次教材推荐范围为2010年1月至2012年12月期间正式出版（以版权页的出版日期为准）且本校教师为第一主编、目前用于本科教学的教材。鉴于全册/成套教材一般出版周期较长，故此次按全册/成套整体推荐的教材，允许其中部分教材出版时间范围扩大至2006年1月。“马克思主义理论研究和建设工程”哲学社会科学重点教材及涉及课程的教材，不在此次推荐范围内。</w:t>
      </w:r>
    </w:p>
    <w:p w:rsidR="00926CB9" w:rsidRPr="00926CB9" w:rsidRDefault="00926CB9" w:rsidP="00926CB9">
      <w:pPr>
        <w:widowControl/>
        <w:spacing w:line="360" w:lineRule="atLeast"/>
        <w:ind w:firstLine="482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926CB9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二、推荐原则</w:t>
      </w:r>
    </w:p>
    <w:p w:rsidR="00926CB9" w:rsidRPr="00926CB9" w:rsidRDefault="00926CB9" w:rsidP="00926CB9">
      <w:pPr>
        <w:widowControl/>
        <w:spacing w:line="36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926C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　　贯彻实施“十二五”规划教材精品战略，注重教材内容质量、出版质量和使用效果，坚持如下原则：</w:t>
      </w:r>
    </w:p>
    <w:p w:rsidR="00926CB9" w:rsidRPr="00926CB9" w:rsidRDefault="00926CB9" w:rsidP="00926CB9">
      <w:pPr>
        <w:widowControl/>
        <w:spacing w:line="36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926C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　　（一）突出重点。鼓励推荐使用面广、效果好、影响大的基础课程教材、专业核心课程教材、实验实践类教材。</w:t>
      </w:r>
    </w:p>
    <w:p w:rsidR="00926CB9" w:rsidRPr="00926CB9" w:rsidRDefault="00926CB9" w:rsidP="00926CB9">
      <w:pPr>
        <w:widowControl/>
        <w:spacing w:line="36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926C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　　（二）锤炼精品。鼓</w:t>
      </w:r>
      <w:r w:rsidRPr="00926CB9">
        <w:rPr>
          <w:rFonts w:ascii="宋体" w:eastAsia="宋体" w:hAnsi="宋体" w:cs="宋体" w:hint="eastAsia"/>
          <w:color w:val="000000"/>
          <w:spacing w:val="-4"/>
          <w:kern w:val="0"/>
          <w:sz w:val="24"/>
          <w:szCs w:val="24"/>
        </w:rPr>
        <w:t>励推荐长期用于本科教学，根据经济社会发展、学科专业建设和教育教学改革不断修订完善的优秀教材。</w:t>
      </w:r>
    </w:p>
    <w:p w:rsidR="00926CB9" w:rsidRPr="00926CB9" w:rsidRDefault="00926CB9" w:rsidP="00926CB9">
      <w:pPr>
        <w:widowControl/>
        <w:spacing w:line="36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926C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　　（三）改革创新。鼓励推荐体现学科行业新知识、新技术、新成果，反映人才培养模式和教学改革最新趋势的教材。鼓励推荐根据教学需求建设的数字化教材。</w:t>
      </w:r>
    </w:p>
    <w:p w:rsidR="00926CB9" w:rsidRPr="00926CB9" w:rsidRDefault="00926CB9" w:rsidP="00926CB9">
      <w:pPr>
        <w:widowControl/>
        <w:spacing w:line="36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926C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　　（四）特色鲜明。鼓励推荐满足各类高等学校多样化人才培养需求的、特色鲜明的教材。鼓励推荐紧密结合我省经济社会发展需要或反映我省文化、地域特色的教材。</w:t>
      </w:r>
    </w:p>
    <w:p w:rsidR="00926CB9" w:rsidRPr="00926CB9" w:rsidRDefault="00926CB9" w:rsidP="00926CB9">
      <w:pPr>
        <w:widowControl/>
        <w:spacing w:line="360" w:lineRule="atLeast"/>
        <w:ind w:firstLine="482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926CB9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三、推荐办法</w:t>
      </w:r>
    </w:p>
    <w:p w:rsidR="00926CB9" w:rsidRPr="00926CB9" w:rsidRDefault="00926CB9" w:rsidP="00926CB9">
      <w:pPr>
        <w:widowControl/>
        <w:spacing w:line="36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926C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（一）推荐数量</w:t>
      </w:r>
    </w:p>
    <w:p w:rsidR="00926CB9" w:rsidRPr="00926CB9" w:rsidRDefault="00926CB9" w:rsidP="00926CB9">
      <w:pPr>
        <w:widowControl/>
        <w:spacing w:line="36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926C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推荐数量不超过2010年1月至2012年12月期间本校教师主编并出版的本科教材总数的12%</w:t>
      </w:r>
      <w:r w:rsidRPr="00926CB9">
        <w:rPr>
          <w:rFonts w:ascii="宋体" w:eastAsia="宋体" w:hAnsi="宋体" w:cs="宋体" w:hint="eastAsia"/>
          <w:color w:val="000000"/>
          <w:spacing w:val="-4"/>
          <w:kern w:val="0"/>
          <w:sz w:val="24"/>
          <w:szCs w:val="24"/>
        </w:rPr>
        <w:t>，不足1种的可推荐1种。请各校按照优先次序对推荐教材进行</w:t>
      </w:r>
      <w:r w:rsidRPr="00926CB9">
        <w:rPr>
          <w:rFonts w:ascii="宋体" w:eastAsia="宋体" w:hAnsi="宋体" w:cs="宋体" w:hint="eastAsia"/>
          <w:color w:val="000000"/>
          <w:spacing w:val="-4"/>
          <w:kern w:val="0"/>
          <w:sz w:val="24"/>
          <w:szCs w:val="24"/>
        </w:rPr>
        <w:lastRenderedPageBreak/>
        <w:t>排序，并填写《四川省“十二五”普通高等教育本科规划教材第二次遴选推荐汇总表》（附件2）。</w:t>
      </w:r>
    </w:p>
    <w:p w:rsidR="00926CB9" w:rsidRPr="00926CB9" w:rsidRDefault="00926CB9" w:rsidP="00926CB9">
      <w:pPr>
        <w:widowControl/>
        <w:spacing w:line="36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926C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（二）推荐类型</w:t>
      </w:r>
    </w:p>
    <w:p w:rsidR="00926CB9" w:rsidRPr="00926CB9" w:rsidRDefault="00926CB9" w:rsidP="00926CB9">
      <w:pPr>
        <w:widowControl/>
        <w:spacing w:line="36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926C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　　本次推荐采用单本、全册、成套三种推荐类型，取消系列教材推荐类型。全册教材（上、中、下册等）、成套教材（理论教材与实验教材等配套出版，教师用书与学生用书配套出版等）可按全册或成套整体推荐，也可按单本推荐。全册或成套教材须所有单册全部出齐，且全部推荐，方可按全册或成套整体推荐，占一个推荐名额。按全册或成套整体推荐的教材，遴选时所包含的所有教材均须达到规划教材标准方可入选。</w:t>
      </w:r>
    </w:p>
    <w:p w:rsidR="00926CB9" w:rsidRPr="00926CB9" w:rsidRDefault="00926CB9" w:rsidP="00926CB9">
      <w:pPr>
        <w:widowControl/>
        <w:spacing w:line="36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926C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（三）申报时间和提交材料要求</w:t>
      </w:r>
    </w:p>
    <w:p w:rsidR="00926CB9" w:rsidRPr="00926CB9" w:rsidRDefault="00926CB9" w:rsidP="00926CB9">
      <w:pPr>
        <w:widowControl/>
        <w:spacing w:line="36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926C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请各高校于4月23日前将汇总表（附件2） 、申报表（附件3）、基数表（附件4）、佐证材料、推荐</w:t>
      </w:r>
      <w:bookmarkStart w:id="0" w:name="_GoBack"/>
      <w:bookmarkEnd w:id="0"/>
      <w:r w:rsidRPr="00926C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教材样书及联系人信息表（附件5）的纸质材料(均一式两份)报送教育厅高等教育处，同时将附件2、3、4、5电子版打包压缩以“推荐单位+规划教材第二次遴选工作.</w:t>
      </w:r>
      <w:proofErr w:type="spellStart"/>
      <w:r w:rsidRPr="00926C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rar</w:t>
      </w:r>
      <w:proofErr w:type="spellEnd"/>
      <w:r w:rsidRPr="00926C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”命名</w:t>
      </w:r>
      <w:hyperlink r:id="rId7" w:history="1">
        <w:r w:rsidRPr="00926CB9">
          <w:rPr>
            <w:rFonts w:ascii="宋体" w:eastAsia="宋体" w:hAnsi="宋体" w:cs="宋体" w:hint="eastAsia"/>
            <w:kern w:val="0"/>
            <w:sz w:val="24"/>
            <w:szCs w:val="24"/>
          </w:rPr>
          <w:t>发送至scgjjcjs@126.com。</w:t>
        </w:r>
      </w:hyperlink>
    </w:p>
    <w:p w:rsidR="00926CB9" w:rsidRPr="00926CB9" w:rsidRDefault="00926CB9" w:rsidP="00926CB9">
      <w:pPr>
        <w:widowControl/>
        <w:spacing w:line="36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926CB9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四、评审时间</w:t>
      </w:r>
    </w:p>
    <w:p w:rsidR="00926CB9" w:rsidRPr="00926CB9" w:rsidRDefault="00926CB9" w:rsidP="00926CB9">
      <w:pPr>
        <w:widowControl/>
        <w:spacing w:line="36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926C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教育厅于2014年4月24日将学校相关申报材料上网公示，并于4月30日前组织专家进行评审，确定第二批四川省“十二五”普通高等教育本科规划教材名单。在此基础上，遴选确定我省地方高校上报教育部“十二五”普通高等教育本科国家级规划教材推荐名单。</w:t>
      </w:r>
    </w:p>
    <w:p w:rsidR="00926CB9" w:rsidRPr="00926CB9" w:rsidRDefault="00926CB9" w:rsidP="00926CB9">
      <w:pPr>
        <w:widowControl/>
        <w:spacing w:line="36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926C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联系人：高波 章跃 联系电话：028-86110643 、86117120（传真）。邮政编码：610041，地址：成都市陕西街26号，教育厅高教处。</w:t>
      </w:r>
    </w:p>
    <w:p w:rsidR="00926CB9" w:rsidRPr="00926CB9" w:rsidRDefault="00926CB9" w:rsidP="00926CB9">
      <w:pPr>
        <w:widowControl/>
        <w:spacing w:line="36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926CB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 </w:t>
      </w:r>
    </w:p>
    <w:p w:rsidR="00926CB9" w:rsidRPr="00926CB9" w:rsidRDefault="00926CB9" w:rsidP="00926CB9">
      <w:pPr>
        <w:widowControl/>
        <w:spacing w:line="36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926C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附件：1.教育部办公厅关于开展“十二五”普通高等教育本科国家级规划教材第二次推荐遴选工作的通知（</w:t>
      </w:r>
      <w:proofErr w:type="gramStart"/>
      <w:r w:rsidRPr="00926C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教高厅函</w:t>
      </w:r>
      <w:proofErr w:type="gramEnd"/>
      <w:r w:rsidRPr="00926C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[2014]9号） (请在</w:t>
      </w:r>
      <w:hyperlink r:id="rId8" w:history="1">
        <w:r w:rsidRPr="00926CB9">
          <w:rPr>
            <w:rFonts w:ascii="宋体" w:eastAsia="宋体" w:hAnsi="宋体" w:cs="宋体" w:hint="eastAsia"/>
            <w:color w:val="0000FF"/>
            <w:kern w:val="0"/>
            <w:sz w:val="24"/>
            <w:szCs w:val="24"/>
            <w:u w:val="single"/>
          </w:rPr>
          <w:t>http://www.tbook.edu.cn/3.html</w:t>
        </w:r>
      </w:hyperlink>
      <w:r w:rsidRPr="00926C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下载)</w:t>
      </w:r>
    </w:p>
    <w:p w:rsidR="00926CB9" w:rsidRPr="00926CB9" w:rsidRDefault="008B4686" w:rsidP="00926CB9">
      <w:pPr>
        <w:widowControl/>
        <w:spacing w:line="36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hyperlink r:id="rId9" w:history="1">
        <w:r w:rsidR="00926CB9" w:rsidRPr="00926CB9">
          <w:rPr>
            <w:rFonts w:ascii="宋体" w:eastAsia="宋体" w:hAnsi="宋体" w:cs="宋体" w:hint="eastAsia"/>
            <w:color w:val="0055AA"/>
            <w:kern w:val="0"/>
            <w:sz w:val="24"/>
            <w:szCs w:val="24"/>
            <w:u w:val="single"/>
          </w:rPr>
          <w:t>2.四川省“十二五”普通高等教育本科规划教材第二次遴选推荐汇总表</w:t>
        </w:r>
      </w:hyperlink>
    </w:p>
    <w:p w:rsidR="00926CB9" w:rsidRPr="00926CB9" w:rsidRDefault="008B4686" w:rsidP="00926CB9">
      <w:pPr>
        <w:widowControl/>
        <w:spacing w:line="36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hyperlink r:id="rId10" w:history="1">
        <w:r w:rsidR="00926CB9" w:rsidRPr="00926CB9">
          <w:rPr>
            <w:rFonts w:ascii="宋体" w:eastAsia="宋体" w:hAnsi="宋体" w:cs="宋体" w:hint="eastAsia"/>
            <w:color w:val="0055AA"/>
            <w:kern w:val="0"/>
            <w:sz w:val="24"/>
            <w:szCs w:val="24"/>
            <w:u w:val="single"/>
          </w:rPr>
          <w:t>3.四川省“十二五”普通高等教育本科规划教材第二次遴选推荐申报表</w:t>
        </w:r>
      </w:hyperlink>
    </w:p>
    <w:p w:rsidR="00926CB9" w:rsidRPr="00926CB9" w:rsidRDefault="008B4686" w:rsidP="00926CB9">
      <w:pPr>
        <w:widowControl/>
        <w:spacing w:line="36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hyperlink r:id="rId11" w:history="1">
        <w:r w:rsidR="00926CB9" w:rsidRPr="00926CB9">
          <w:rPr>
            <w:rFonts w:ascii="宋体" w:eastAsia="宋体" w:hAnsi="宋体" w:cs="宋体" w:hint="eastAsia"/>
            <w:color w:val="0055AA"/>
            <w:kern w:val="0"/>
            <w:sz w:val="24"/>
            <w:szCs w:val="24"/>
            <w:u w:val="single"/>
          </w:rPr>
          <w:t>4.四川省“十二五”普通高等教育本科规划教材第二次遴选推荐基数表</w:t>
        </w:r>
      </w:hyperlink>
    </w:p>
    <w:p w:rsidR="00926CB9" w:rsidRPr="00926CB9" w:rsidRDefault="008B4686" w:rsidP="00926CB9">
      <w:pPr>
        <w:widowControl/>
        <w:spacing w:line="36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hyperlink r:id="rId12" w:history="1">
        <w:r w:rsidR="00926CB9" w:rsidRPr="00926CB9">
          <w:rPr>
            <w:rFonts w:ascii="宋体" w:eastAsia="宋体" w:hAnsi="宋体" w:cs="宋体" w:hint="eastAsia"/>
            <w:color w:val="0055AA"/>
            <w:kern w:val="0"/>
            <w:sz w:val="24"/>
            <w:szCs w:val="24"/>
            <w:u w:val="single"/>
          </w:rPr>
          <w:t>5.四川省“十二五”普通高等教育本科规划教材第二次遴选联系人信息表</w:t>
        </w:r>
      </w:hyperlink>
    </w:p>
    <w:p w:rsidR="00926CB9" w:rsidRPr="00926CB9" w:rsidRDefault="00926CB9" w:rsidP="00926CB9">
      <w:pPr>
        <w:widowControl/>
        <w:spacing w:line="36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926CB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 </w:t>
      </w:r>
    </w:p>
    <w:p w:rsidR="00926CB9" w:rsidRPr="00926CB9" w:rsidRDefault="00926CB9" w:rsidP="00926CB9">
      <w:pPr>
        <w:widowControl/>
        <w:spacing w:line="36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926CB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 </w:t>
      </w:r>
    </w:p>
    <w:p w:rsidR="00926CB9" w:rsidRPr="00926CB9" w:rsidRDefault="00926CB9" w:rsidP="00926CB9">
      <w:pPr>
        <w:widowControl/>
        <w:spacing w:line="360" w:lineRule="atLeast"/>
        <w:ind w:firstLine="4440"/>
        <w:jc w:val="righ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926C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四川省教育厅</w:t>
      </w:r>
    </w:p>
    <w:p w:rsidR="00926CB9" w:rsidRPr="00926CB9" w:rsidRDefault="00926CB9" w:rsidP="00926CB9">
      <w:pPr>
        <w:widowControl/>
        <w:spacing w:line="360" w:lineRule="atLeast"/>
        <w:ind w:firstLine="4320"/>
        <w:jc w:val="righ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926CB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2014年4月8日</w:t>
      </w:r>
    </w:p>
    <w:p w:rsidR="00E5585D" w:rsidRDefault="00E5585D"/>
    <w:sectPr w:rsidR="00E558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686" w:rsidRDefault="008B4686" w:rsidP="008B4686">
      <w:r>
        <w:separator/>
      </w:r>
    </w:p>
  </w:endnote>
  <w:endnote w:type="continuationSeparator" w:id="0">
    <w:p w:rsidR="008B4686" w:rsidRDefault="008B4686" w:rsidP="008B4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686" w:rsidRDefault="008B4686" w:rsidP="008B4686">
      <w:r>
        <w:separator/>
      </w:r>
    </w:p>
  </w:footnote>
  <w:footnote w:type="continuationSeparator" w:id="0">
    <w:p w:rsidR="008B4686" w:rsidRDefault="008B4686" w:rsidP="008B46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2A4"/>
    <w:rsid w:val="00004999"/>
    <w:rsid w:val="00046D7E"/>
    <w:rsid w:val="00050275"/>
    <w:rsid w:val="0005691F"/>
    <w:rsid w:val="000633E0"/>
    <w:rsid w:val="00090463"/>
    <w:rsid w:val="00093E12"/>
    <w:rsid w:val="000A5A00"/>
    <w:rsid w:val="0010622D"/>
    <w:rsid w:val="0011264F"/>
    <w:rsid w:val="00164D57"/>
    <w:rsid w:val="001A4C28"/>
    <w:rsid w:val="001A7CC9"/>
    <w:rsid w:val="001C1B13"/>
    <w:rsid w:val="001E372B"/>
    <w:rsid w:val="00202B0C"/>
    <w:rsid w:val="002072A4"/>
    <w:rsid w:val="00222C8F"/>
    <w:rsid w:val="00226AB4"/>
    <w:rsid w:val="002444ED"/>
    <w:rsid w:val="00255CF8"/>
    <w:rsid w:val="0027246A"/>
    <w:rsid w:val="00275CAE"/>
    <w:rsid w:val="002C15BF"/>
    <w:rsid w:val="00324135"/>
    <w:rsid w:val="00335B47"/>
    <w:rsid w:val="003A31FD"/>
    <w:rsid w:val="003B528B"/>
    <w:rsid w:val="003D1892"/>
    <w:rsid w:val="003F3AD2"/>
    <w:rsid w:val="004318A5"/>
    <w:rsid w:val="00450CB0"/>
    <w:rsid w:val="00462624"/>
    <w:rsid w:val="00475F2D"/>
    <w:rsid w:val="00477708"/>
    <w:rsid w:val="004A3081"/>
    <w:rsid w:val="0051393B"/>
    <w:rsid w:val="00537B7C"/>
    <w:rsid w:val="00537D5E"/>
    <w:rsid w:val="00554560"/>
    <w:rsid w:val="005657A6"/>
    <w:rsid w:val="00573DD4"/>
    <w:rsid w:val="005802EF"/>
    <w:rsid w:val="0058256E"/>
    <w:rsid w:val="005B5336"/>
    <w:rsid w:val="005E14CA"/>
    <w:rsid w:val="0061391A"/>
    <w:rsid w:val="00617A25"/>
    <w:rsid w:val="00624037"/>
    <w:rsid w:val="00633E05"/>
    <w:rsid w:val="00634A32"/>
    <w:rsid w:val="00636F32"/>
    <w:rsid w:val="00644593"/>
    <w:rsid w:val="00657A23"/>
    <w:rsid w:val="006C0738"/>
    <w:rsid w:val="006D740E"/>
    <w:rsid w:val="006E11C5"/>
    <w:rsid w:val="006F760D"/>
    <w:rsid w:val="00720731"/>
    <w:rsid w:val="00725BCE"/>
    <w:rsid w:val="0074287F"/>
    <w:rsid w:val="007732A9"/>
    <w:rsid w:val="00774701"/>
    <w:rsid w:val="00782640"/>
    <w:rsid w:val="00784CA6"/>
    <w:rsid w:val="00784CF4"/>
    <w:rsid w:val="007936B5"/>
    <w:rsid w:val="007A1D7A"/>
    <w:rsid w:val="007D3E50"/>
    <w:rsid w:val="007F108B"/>
    <w:rsid w:val="008117F9"/>
    <w:rsid w:val="0084184C"/>
    <w:rsid w:val="0085461F"/>
    <w:rsid w:val="00861D8B"/>
    <w:rsid w:val="00871E63"/>
    <w:rsid w:val="008B4686"/>
    <w:rsid w:val="00911A0A"/>
    <w:rsid w:val="00917C13"/>
    <w:rsid w:val="00926CB9"/>
    <w:rsid w:val="00940A87"/>
    <w:rsid w:val="00960ABE"/>
    <w:rsid w:val="009649C4"/>
    <w:rsid w:val="00971224"/>
    <w:rsid w:val="00973AD9"/>
    <w:rsid w:val="009A2A18"/>
    <w:rsid w:val="009F75C0"/>
    <w:rsid w:val="00A06D64"/>
    <w:rsid w:val="00A31B29"/>
    <w:rsid w:val="00A934D1"/>
    <w:rsid w:val="00AC0DB7"/>
    <w:rsid w:val="00AC7563"/>
    <w:rsid w:val="00B36E9D"/>
    <w:rsid w:val="00B4224E"/>
    <w:rsid w:val="00B77FFE"/>
    <w:rsid w:val="00B81A7E"/>
    <w:rsid w:val="00BB61BB"/>
    <w:rsid w:val="00BD4993"/>
    <w:rsid w:val="00BF698C"/>
    <w:rsid w:val="00C046D0"/>
    <w:rsid w:val="00C142EC"/>
    <w:rsid w:val="00C91FD7"/>
    <w:rsid w:val="00CA70E7"/>
    <w:rsid w:val="00CE6538"/>
    <w:rsid w:val="00D14E0A"/>
    <w:rsid w:val="00D315F3"/>
    <w:rsid w:val="00DA0E7A"/>
    <w:rsid w:val="00DA5353"/>
    <w:rsid w:val="00DD0C53"/>
    <w:rsid w:val="00DD6401"/>
    <w:rsid w:val="00E5585D"/>
    <w:rsid w:val="00E654DE"/>
    <w:rsid w:val="00E703C6"/>
    <w:rsid w:val="00E86B04"/>
    <w:rsid w:val="00EF2CEA"/>
    <w:rsid w:val="00F12A7E"/>
    <w:rsid w:val="00F3559F"/>
    <w:rsid w:val="00F453EA"/>
    <w:rsid w:val="00F7495B"/>
    <w:rsid w:val="00F81B37"/>
    <w:rsid w:val="00F9644B"/>
    <w:rsid w:val="00FA013F"/>
    <w:rsid w:val="00FB5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6CB9"/>
    <w:rPr>
      <w:color w:val="0000FF"/>
      <w:u w:val="single"/>
    </w:rPr>
  </w:style>
  <w:style w:type="character" w:customStyle="1" w:styleId="apple-converted-space">
    <w:name w:val="apple-converted-space"/>
    <w:basedOn w:val="a0"/>
    <w:rsid w:val="00926CB9"/>
  </w:style>
  <w:style w:type="paragraph" w:styleId="a4">
    <w:name w:val="header"/>
    <w:basedOn w:val="a"/>
    <w:link w:val="Char"/>
    <w:uiPriority w:val="99"/>
    <w:unhideWhenUsed/>
    <w:rsid w:val="008B46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B468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B46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B468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6CB9"/>
    <w:rPr>
      <w:color w:val="0000FF"/>
      <w:u w:val="single"/>
    </w:rPr>
  </w:style>
  <w:style w:type="character" w:customStyle="1" w:styleId="apple-converted-space">
    <w:name w:val="apple-converted-space"/>
    <w:basedOn w:val="a0"/>
    <w:rsid w:val="00926CB9"/>
  </w:style>
  <w:style w:type="paragraph" w:styleId="a4">
    <w:name w:val="header"/>
    <w:basedOn w:val="a"/>
    <w:link w:val="Char"/>
    <w:uiPriority w:val="99"/>
    <w:unhideWhenUsed/>
    <w:rsid w:val="008B46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B468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B46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B468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49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85473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306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332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6109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3714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078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080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703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384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8994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3090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278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132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10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582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647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937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012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745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658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615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8154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7022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913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553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850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116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3494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933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843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5018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0312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5988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227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189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book.edu.cn/3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cedu.net/mailto:%E5%8F%91%E9%80%81%E8%87%B3gaojiaochu508@163.com" TargetMode="External"/><Relationship Id="rId12" Type="http://schemas.openxmlformats.org/officeDocument/2006/relationships/hyperlink" Target="http://www.scedu.net/front/upfileload/20140408/2165341140489051.xl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scedu.net/front/upfileload/20140408/2109299263385168.xls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scedu.net/front/upfileload/20140408/4124082656753242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cedu.net/front/upfileload/20140408/1114379027346614.xl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332</Words>
  <Characters>1895</Characters>
  <Application>Microsoft Office Word</Application>
  <DocSecurity>0</DocSecurity>
  <Lines>15</Lines>
  <Paragraphs>4</Paragraphs>
  <ScaleCrop>false</ScaleCrop>
  <Company>China</Company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张建华</dc:creator>
  <cp:keywords/>
  <dc:description/>
  <cp:lastModifiedBy>张建华</cp:lastModifiedBy>
  <cp:revision>2</cp:revision>
  <cp:lastPrinted>2014-04-09T00:19:00Z</cp:lastPrinted>
  <dcterms:created xsi:type="dcterms:W3CDTF">2014-04-09T00:47:00Z</dcterms:created>
  <dcterms:modified xsi:type="dcterms:W3CDTF">2014-04-09T00:47:00Z</dcterms:modified>
</cp:coreProperties>
</file>