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0" w:lineRule="auto" w:before="2"/>
        <w:rPr>
          <w:rFonts w:ascii="Times New Roman" w:hAnsi="Times New Roman" w:cs="Times New Roman" w:eastAsia="Times New Roman"/>
          <w:sz w:val="7"/>
          <w:szCs w:val="7"/>
        </w:rPr>
      </w:pPr>
    </w:p>
    <w:p>
      <w:pPr>
        <w:spacing w:line="364" w:lineRule="exact"/>
        <w:ind w:left="3124" w:right="0" w:firstLine="0"/>
        <w:rPr>
          <w:rFonts w:ascii="Times New Roman" w:hAnsi="Times New Roman" w:cs="Times New Roman" w:eastAsia="Times New Roman"/>
          <w:sz w:val="20"/>
          <w:szCs w:val="20"/>
        </w:rPr>
      </w:pPr>
      <w:r>
        <w:rPr>
          <w:rFonts w:ascii="Times New Roman" w:hAnsi="Times New Roman" w:cs="Times New Roman" w:eastAsia="Times New Roman"/>
          <w:position w:val="-6"/>
          <w:sz w:val="20"/>
          <w:szCs w:val="20"/>
        </w:rPr>
        <w:drawing>
          <wp:inline distT="0" distB="0" distL="0" distR="0">
            <wp:extent cx="2845561" cy="231648"/>
            <wp:effectExtent l="0" t="0" r="0" b="0"/>
            <wp:docPr id="1" name="image1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5561" cy="231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="Times New Roman"/>
          <w:position w:val="-6"/>
          <w:sz w:val="20"/>
          <w:szCs w:val="20"/>
        </w:rPr>
      </w:r>
    </w:p>
    <w:p>
      <w:pPr>
        <w:spacing w:line="240" w:lineRule="auto" w:before="11"/>
        <w:rPr>
          <w:rFonts w:ascii="Times New Roman" w:hAnsi="Times New Roman" w:cs="Times New Roman" w:eastAsia="Times New Roman"/>
          <w:sz w:val="15"/>
          <w:szCs w:val="15"/>
        </w:rPr>
      </w:pPr>
    </w:p>
    <w:p>
      <w:pPr>
        <w:spacing w:line="595" w:lineRule="exact"/>
        <w:ind w:left="3088" w:right="0" w:firstLine="0"/>
        <w:rPr>
          <w:rFonts w:ascii="Times New Roman" w:hAnsi="Times New Roman" w:cs="Times New Roman" w:eastAsia="Times New Roman"/>
          <w:sz w:val="20"/>
          <w:szCs w:val="20"/>
        </w:rPr>
      </w:pPr>
      <w:r>
        <w:rPr>
          <w:rFonts w:ascii="Times New Roman" w:hAnsi="Times New Roman" w:cs="Times New Roman" w:eastAsia="Times New Roman"/>
          <w:position w:val="-11"/>
          <w:sz w:val="20"/>
          <w:szCs w:val="20"/>
        </w:rPr>
        <w:drawing>
          <wp:inline distT="0" distB="0" distL="0" distR="0">
            <wp:extent cx="2642870" cy="377951"/>
            <wp:effectExtent l="0" t="0" r="0" b="0"/>
            <wp:docPr id="3" name="image2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2870" cy="377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="Times New Roman"/>
          <w:position w:val="-11"/>
          <w:sz w:val="20"/>
          <w:szCs w:val="20"/>
        </w:rPr>
      </w:r>
    </w:p>
    <w:p>
      <w:pPr>
        <w:spacing w:line="240" w:lineRule="auto" w:before="11"/>
        <w:rPr>
          <w:rFonts w:ascii="Times New Roman" w:hAnsi="Times New Roman" w:cs="Times New Roman" w:eastAsia="Times New Roman"/>
          <w:sz w:val="15"/>
          <w:szCs w:val="15"/>
        </w:rPr>
      </w:pPr>
    </w:p>
    <w:p>
      <w:pPr>
        <w:tabs>
          <w:tab w:pos="2807" w:val="left" w:leader="none"/>
          <w:tab w:pos="9385" w:val="left" w:leader="none"/>
        </w:tabs>
        <w:spacing w:line="357" w:lineRule="auto" w:before="26"/>
        <w:ind w:left="111" w:right="101" w:firstLine="0"/>
        <w:jc w:val="both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宋体" w:hAnsi="宋体" w:cs="宋体" w:eastAsia="宋体"/>
          <w:spacing w:val="-1"/>
          <w:sz w:val="24"/>
          <w:szCs w:val="24"/>
        </w:rPr>
        <w:t>授课教师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</w:r>
      <w:r>
        <w:rPr>
          <w:rFonts w:ascii="Times New Roman" w:hAnsi="Times New Roman" w:cs="Times New Roman" w:eastAsia="Times New Roman"/>
          <w:spacing w:val="-1"/>
          <w:sz w:val="24"/>
          <w:szCs w:val="24"/>
          <w:u w:val="single" w:color="000000"/>
        </w:rPr>
        <w:tab/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</w:r>
      <w:r>
        <w:rPr>
          <w:rFonts w:ascii="宋体" w:hAnsi="宋体" w:cs="宋体" w:eastAsia="宋体"/>
          <w:sz w:val="24"/>
          <w:szCs w:val="24"/>
        </w:rPr>
        <w:t>职称：</w:t>
      </w:r>
      <w:r>
        <w:rPr>
          <w:rFonts w:ascii="宋体" w:hAnsi="宋体" w:cs="宋体" w:eastAsia="宋体"/>
          <w:sz w:val="22"/>
          <w:szCs w:val="22"/>
        </w:rPr>
        <w:t>□高级 </w:t>
      </w:r>
      <w:r>
        <w:rPr>
          <w:rFonts w:ascii="宋体" w:hAnsi="宋体" w:cs="宋体" w:eastAsia="宋体"/>
          <w:spacing w:val="-2"/>
          <w:sz w:val="22"/>
          <w:szCs w:val="22"/>
        </w:rPr>
        <w:t>□中级</w:t>
      </w:r>
      <w:r>
        <w:rPr>
          <w:rFonts w:ascii="宋体" w:hAnsi="宋体" w:cs="宋体" w:eastAsia="宋体"/>
          <w:sz w:val="22"/>
          <w:szCs w:val="22"/>
        </w:rPr>
        <w:t> □初级        </w:t>
      </w:r>
      <w:r>
        <w:rPr>
          <w:rFonts w:ascii="宋体" w:hAnsi="宋体" w:cs="宋体" w:eastAsia="宋体"/>
          <w:spacing w:val="-1"/>
          <w:sz w:val="24"/>
          <w:szCs w:val="24"/>
        </w:rPr>
        <w:t>年龄层次：</w:t>
      </w:r>
      <w:r>
        <w:rPr>
          <w:rFonts w:ascii="宋体" w:hAnsi="宋体" w:cs="宋体" w:eastAsia="宋体"/>
          <w:spacing w:val="-1"/>
          <w:sz w:val="22"/>
          <w:szCs w:val="22"/>
        </w:rPr>
        <w:t>□老</w:t>
      </w:r>
      <w:r>
        <w:rPr>
          <w:rFonts w:ascii="宋体" w:hAnsi="宋体" w:cs="宋体" w:eastAsia="宋体"/>
          <w:sz w:val="22"/>
          <w:szCs w:val="22"/>
        </w:rPr>
        <w:t> □中</w:t>
      </w:r>
      <w:r>
        <w:rPr>
          <w:rFonts w:ascii="宋体" w:hAnsi="宋体" w:cs="宋体" w:eastAsia="宋体"/>
          <w:spacing w:val="-26"/>
          <w:sz w:val="22"/>
          <w:szCs w:val="22"/>
        </w:rPr>
        <w:t> </w:t>
      </w:r>
      <w:r>
        <w:rPr>
          <w:rFonts w:ascii="宋体" w:hAnsi="宋体" w:cs="宋体" w:eastAsia="宋体"/>
          <w:sz w:val="22"/>
          <w:szCs w:val="22"/>
        </w:rPr>
        <w:t>□青</w:t>
      </w:r>
      <w:r>
        <w:rPr>
          <w:rFonts w:ascii="宋体" w:hAnsi="宋体" w:cs="宋体" w:eastAsia="宋体"/>
          <w:w w:val="100"/>
          <w:sz w:val="22"/>
          <w:szCs w:val="22"/>
        </w:rPr>
        <w:t> </w:t>
      </w:r>
      <w:r>
        <w:rPr>
          <w:rFonts w:ascii="宋体" w:hAnsi="宋体" w:cs="宋体" w:eastAsia="宋体"/>
          <w:spacing w:val="-1"/>
          <w:sz w:val="24"/>
          <w:szCs w:val="24"/>
        </w:rPr>
        <w:t>课程名称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</w:r>
      <w:r>
        <w:rPr>
          <w:rFonts w:ascii="Times New Roman" w:hAnsi="Times New Roman" w:cs="Times New Roman" w:eastAsia="Times New Roman"/>
          <w:spacing w:val="-1"/>
          <w:sz w:val="24"/>
          <w:szCs w:val="24"/>
          <w:u w:val="single" w:color="000000"/>
        </w:rPr>
        <w:tab/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</w:r>
      <w:r>
        <w:rPr>
          <w:rFonts w:ascii="宋体" w:hAnsi="宋体" w:cs="宋体" w:eastAsia="宋体"/>
          <w:spacing w:val="-1"/>
          <w:sz w:val="22"/>
          <w:szCs w:val="22"/>
        </w:rPr>
        <w:t>□通识教育课</w:t>
      </w:r>
      <w:r>
        <w:rPr>
          <w:rFonts w:ascii="宋体" w:hAnsi="宋体" w:cs="宋体" w:eastAsia="宋体"/>
          <w:sz w:val="22"/>
          <w:szCs w:val="22"/>
        </w:rPr>
        <w:t> </w:t>
      </w:r>
      <w:r>
        <w:rPr>
          <w:rFonts w:ascii="宋体" w:hAnsi="宋体" w:cs="宋体" w:eastAsia="宋体"/>
          <w:spacing w:val="-1"/>
          <w:sz w:val="22"/>
          <w:szCs w:val="22"/>
        </w:rPr>
        <w:t>□学科基础课</w:t>
      </w:r>
      <w:r>
        <w:rPr>
          <w:rFonts w:ascii="宋体" w:hAnsi="宋体" w:cs="宋体" w:eastAsia="宋体"/>
          <w:sz w:val="22"/>
          <w:szCs w:val="22"/>
        </w:rPr>
        <w:t> </w:t>
      </w:r>
      <w:r>
        <w:rPr>
          <w:rFonts w:ascii="宋体" w:hAnsi="宋体" w:cs="宋体" w:eastAsia="宋体"/>
          <w:spacing w:val="-1"/>
          <w:sz w:val="22"/>
          <w:szCs w:val="22"/>
        </w:rPr>
        <w:t>□专业核心课</w:t>
      </w:r>
      <w:r>
        <w:rPr>
          <w:rFonts w:ascii="宋体" w:hAnsi="宋体" w:cs="宋体" w:eastAsia="宋体"/>
          <w:spacing w:val="24"/>
          <w:sz w:val="22"/>
          <w:szCs w:val="22"/>
        </w:rPr>
        <w:t> </w:t>
      </w:r>
      <w:r>
        <w:rPr>
          <w:rFonts w:ascii="宋体" w:hAnsi="宋体" w:cs="宋体" w:eastAsia="宋体"/>
          <w:spacing w:val="-1"/>
          <w:sz w:val="22"/>
          <w:szCs w:val="22"/>
        </w:rPr>
        <w:t>□专业应用能力培养课</w:t>
      </w:r>
      <w:r>
        <w:rPr>
          <w:rFonts w:ascii="宋体" w:hAnsi="宋体" w:cs="宋体" w:eastAsia="宋体"/>
          <w:w w:val="100"/>
          <w:sz w:val="22"/>
          <w:szCs w:val="22"/>
        </w:rPr>
        <w:t> </w:t>
      </w:r>
      <w:r>
        <w:rPr>
          <w:rFonts w:ascii="宋体" w:hAnsi="宋体" w:cs="宋体" w:eastAsia="宋体"/>
          <w:spacing w:val="-1"/>
          <w:sz w:val="24"/>
          <w:szCs w:val="24"/>
        </w:rPr>
        <w:t>开课单位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</w:r>
      <w:r>
        <w:rPr>
          <w:rFonts w:ascii="Times New Roman" w:hAnsi="Times New Roman" w:cs="Times New Roman" w:eastAsia="Times New Roman"/>
          <w:spacing w:val="-1"/>
          <w:sz w:val="24"/>
          <w:szCs w:val="24"/>
          <w:u w:val="single" w:color="000000"/>
        </w:rPr>
        <w:tab/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</w:r>
      <w:r>
        <w:rPr>
          <w:rFonts w:ascii="宋体" w:hAnsi="宋体" w:cs="宋体" w:eastAsia="宋体"/>
          <w:sz w:val="24"/>
          <w:szCs w:val="24"/>
        </w:rPr>
        <w:t>课程类别：</w:t>
      </w:r>
      <w:r>
        <w:rPr>
          <w:rFonts w:ascii="宋体" w:hAnsi="宋体" w:cs="宋体" w:eastAsia="宋体"/>
          <w:sz w:val="22"/>
          <w:szCs w:val="22"/>
        </w:rPr>
        <w:t>□理论 □技能 </w:t>
      </w:r>
      <w:r>
        <w:rPr>
          <w:rFonts w:ascii="宋体" w:hAnsi="宋体" w:cs="宋体" w:eastAsia="宋体"/>
          <w:spacing w:val="-1"/>
          <w:sz w:val="22"/>
          <w:szCs w:val="22"/>
        </w:rPr>
        <w:t>□实验</w:t>
      </w:r>
      <w:r>
        <w:rPr>
          <w:rFonts w:ascii="宋体" w:hAnsi="宋体" w:cs="宋体" w:eastAsia="宋体"/>
          <w:sz w:val="22"/>
          <w:szCs w:val="22"/>
        </w:rPr>
        <w:t>    </w:t>
      </w:r>
      <w:r>
        <w:rPr>
          <w:rFonts w:ascii="宋体" w:hAnsi="宋体" w:cs="宋体" w:eastAsia="宋体"/>
          <w:spacing w:val="10"/>
          <w:sz w:val="22"/>
          <w:szCs w:val="22"/>
        </w:rPr>
        <w:t> </w:t>
      </w:r>
      <w:r>
        <w:rPr>
          <w:rFonts w:ascii="宋体" w:hAnsi="宋体" w:cs="宋体" w:eastAsia="宋体"/>
          <w:spacing w:val="-1"/>
          <w:sz w:val="24"/>
          <w:szCs w:val="24"/>
        </w:rPr>
        <w:t>上课地点</w:t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</w:r>
      <w:r>
        <w:rPr>
          <w:rFonts w:ascii="Times New Roman" w:hAnsi="Times New Roman" w:cs="Times New Roman" w:eastAsia="Times New Roman"/>
          <w:spacing w:val="-1"/>
          <w:sz w:val="24"/>
          <w:szCs w:val="24"/>
          <w:u w:val="single" w:color="000000"/>
        </w:rPr>
        <w:t> </w:t>
        <w:tab/>
      </w:r>
      <w:r>
        <w:rPr>
          <w:rFonts w:ascii="Times New Roman" w:hAnsi="Times New Roman" w:cs="Times New Roman" w:eastAsia="Times New Roman"/>
          <w:spacing w:val="-1"/>
          <w:w w:val="30"/>
          <w:sz w:val="24"/>
          <w:szCs w:val="24"/>
          <w:u w:val="single" w:color="000000"/>
        </w:rPr>
        <w:t> </w:t>
      </w:r>
      <w:r>
        <w:rPr>
          <w:rFonts w:ascii="Times New Roman" w:hAnsi="Times New Roman" w:cs="Times New Roman" w:eastAsia="Times New Roman"/>
          <w:spacing w:val="-1"/>
          <w:sz w:val="24"/>
          <w:szCs w:val="24"/>
          <w:u w:val="single" w:color="000000"/>
        </w:rPr>
      </w:r>
      <w:r>
        <w:rPr>
          <w:rFonts w:ascii="Times New Roman" w:hAnsi="Times New Roman" w:cs="Times New Roman" w:eastAsia="Times New Roman"/>
          <w:spacing w:val="-1"/>
          <w:sz w:val="24"/>
          <w:szCs w:val="24"/>
        </w:rPr>
      </w:r>
    </w:p>
    <w:p>
      <w:pPr>
        <w:tabs>
          <w:tab w:pos="951" w:val="left" w:leader="none"/>
          <w:tab w:pos="1911" w:val="left" w:leader="none"/>
          <w:tab w:pos="2632" w:val="left" w:leader="none"/>
          <w:tab w:pos="3112" w:val="left" w:leader="none"/>
          <w:tab w:pos="5032" w:val="left" w:leader="none"/>
          <w:tab w:pos="6047" w:val="left" w:leader="none"/>
          <w:tab w:pos="7673" w:val="left" w:leader="none"/>
          <w:tab w:pos="8153" w:val="left" w:leader="none"/>
          <w:tab w:pos="9113" w:val="left" w:leader="none"/>
        </w:tabs>
        <w:spacing w:before="36"/>
        <w:ind w:left="231" w:right="0" w:firstLine="0"/>
        <w:jc w:val="left"/>
        <w:rPr>
          <w:rFonts w:ascii="宋体" w:hAnsi="宋体" w:cs="宋体" w:eastAsia="宋体"/>
          <w:sz w:val="24"/>
          <w:szCs w:val="24"/>
        </w:rPr>
      </w:pPr>
      <w:r>
        <w:rPr>
          <w:rFonts w:ascii="Times New Roman" w:hAnsi="Times New Roman" w:cs="Times New Roman" w:eastAsia="Times New Roman"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  <w:szCs w:val="24"/>
          <w:u w:val="single" w:color="000000"/>
        </w:rPr>
        <w:t> </w:t>
        <w:tab/>
      </w:r>
      <w:r>
        <w:rPr>
          <w:rFonts w:ascii="Times New Roman" w:hAnsi="Times New Roman" w:cs="Times New Roman" w:eastAsia="Times New Roman"/>
          <w:sz w:val="24"/>
          <w:szCs w:val="24"/>
        </w:rPr>
      </w:r>
      <w:r>
        <w:rPr>
          <w:rFonts w:ascii="宋体" w:hAnsi="宋体" w:cs="宋体" w:eastAsia="宋体"/>
          <w:sz w:val="24"/>
          <w:szCs w:val="24"/>
        </w:rPr>
        <w:t>学院</w:t>
      </w:r>
      <w:r>
        <w:rPr>
          <w:rFonts w:ascii="Times New Roman" w:hAnsi="Times New Roman" w:cs="Times New Roman" w:eastAsia="Times New Roman"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  <w:szCs w:val="24"/>
          <w:u w:val="single" w:color="000000"/>
        </w:rPr>
        <w:tab/>
      </w:r>
      <w:r>
        <w:rPr>
          <w:rFonts w:ascii="Times New Roman" w:hAnsi="Times New Roman" w:cs="Times New Roman" w:eastAsia="Times New Roman"/>
          <w:sz w:val="24"/>
          <w:szCs w:val="24"/>
        </w:rPr>
      </w:r>
      <w:r>
        <w:rPr>
          <w:rFonts w:ascii="宋体" w:hAnsi="宋体" w:cs="宋体" w:eastAsia="宋体"/>
          <w:sz w:val="24"/>
          <w:szCs w:val="24"/>
        </w:rPr>
        <w:t>级</w:t>
      </w:r>
      <w:r>
        <w:rPr>
          <w:rFonts w:ascii="Times New Roman" w:hAnsi="Times New Roman" w:cs="Times New Roman" w:eastAsia="Times New Roman"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  <w:szCs w:val="24"/>
          <w:u w:val="single" w:color="000000"/>
        </w:rPr>
        <w:tab/>
      </w:r>
      <w:r>
        <w:rPr>
          <w:rFonts w:ascii="Times New Roman" w:hAnsi="Times New Roman" w:cs="Times New Roman" w:eastAsia="Times New Roman"/>
          <w:sz w:val="24"/>
          <w:szCs w:val="24"/>
        </w:rPr>
      </w:r>
      <w:r>
        <w:rPr>
          <w:rFonts w:ascii="宋体" w:hAnsi="宋体" w:cs="宋体" w:eastAsia="宋体"/>
          <w:sz w:val="24"/>
          <w:szCs w:val="24"/>
        </w:rPr>
        <w:t>班</w:t>
        <w:tab/>
        <w:t>专业</w:t>
      </w:r>
      <w:r>
        <w:rPr>
          <w:rFonts w:ascii="Times New Roman" w:hAnsi="Times New Roman" w:cs="Times New Roman" w:eastAsia="Times New Roman"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  <w:szCs w:val="24"/>
          <w:u w:val="single" w:color="000000"/>
        </w:rPr>
        <w:tab/>
      </w:r>
      <w:r>
        <w:rPr>
          <w:rFonts w:ascii="Times New Roman" w:hAnsi="Times New Roman" w:cs="Times New Roman" w:eastAsia="Times New Roman"/>
          <w:sz w:val="24"/>
          <w:szCs w:val="24"/>
        </w:rPr>
      </w:r>
      <w:r>
        <w:rPr>
          <w:rFonts w:ascii="宋体" w:hAnsi="宋体" w:cs="宋体" w:eastAsia="宋体"/>
          <w:sz w:val="24"/>
          <w:szCs w:val="24"/>
        </w:rPr>
        <w:t>层次</w:t>
      </w:r>
      <w:r>
        <w:rPr>
          <w:rFonts w:ascii="Times New Roman" w:hAnsi="Times New Roman" w:cs="Times New Roman" w:eastAsia="Times New Roman"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  <w:szCs w:val="24"/>
          <w:u w:val="single" w:color="000000"/>
        </w:rPr>
        <w:tab/>
      </w:r>
      <w:r>
        <w:rPr>
          <w:rFonts w:ascii="Times New Roman" w:hAnsi="Times New Roman" w:cs="Times New Roman" w:eastAsia="Times New Roman"/>
          <w:sz w:val="24"/>
          <w:szCs w:val="24"/>
        </w:rPr>
      </w:r>
      <w:r>
        <w:rPr>
          <w:rFonts w:ascii="宋体" w:hAnsi="宋体" w:cs="宋体" w:eastAsia="宋体"/>
          <w:sz w:val="24"/>
          <w:szCs w:val="24"/>
        </w:rPr>
        <w:t>学生人数</w:t>
      </w:r>
      <w:r>
        <w:rPr>
          <w:rFonts w:ascii="Times New Roman" w:hAnsi="Times New Roman" w:cs="Times New Roman" w:eastAsia="Times New Roman"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  <w:szCs w:val="24"/>
          <w:u w:val="single" w:color="000000"/>
        </w:rPr>
        <w:tab/>
      </w:r>
      <w:r>
        <w:rPr>
          <w:rFonts w:ascii="Times New Roman" w:hAnsi="Times New Roman" w:cs="Times New Roman" w:eastAsia="Times New Roman"/>
          <w:sz w:val="24"/>
          <w:szCs w:val="24"/>
        </w:rPr>
      </w:r>
      <w:r>
        <w:rPr>
          <w:rFonts w:ascii="宋体" w:hAnsi="宋体" w:cs="宋体" w:eastAsia="宋体"/>
          <w:sz w:val="24"/>
          <w:szCs w:val="24"/>
        </w:rPr>
        <w:t>人</w:t>
        <w:tab/>
        <w:t>迟到</w:t>
      </w:r>
      <w:r>
        <w:rPr>
          <w:rFonts w:ascii="Times New Roman" w:hAnsi="Times New Roman" w:cs="Times New Roman" w:eastAsia="Times New Roman"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  <w:szCs w:val="24"/>
          <w:u w:val="single" w:color="000000"/>
        </w:rPr>
        <w:tab/>
      </w:r>
      <w:r>
        <w:rPr>
          <w:rFonts w:ascii="Times New Roman" w:hAnsi="Times New Roman" w:cs="Times New Roman" w:eastAsia="Times New Roman"/>
          <w:sz w:val="24"/>
          <w:szCs w:val="24"/>
        </w:rPr>
      </w:r>
      <w:r>
        <w:rPr>
          <w:rFonts w:ascii="宋体" w:hAnsi="宋体" w:cs="宋体" w:eastAsia="宋体"/>
          <w:sz w:val="24"/>
          <w:szCs w:val="24"/>
        </w:rPr>
        <w:t>人</w:t>
      </w:r>
    </w:p>
    <w:p>
      <w:pPr>
        <w:spacing w:line="240" w:lineRule="auto" w:before="0"/>
        <w:rPr>
          <w:rFonts w:ascii="宋体" w:hAnsi="宋体" w:cs="宋体" w:eastAsia="宋体"/>
          <w:sz w:val="20"/>
          <w:szCs w:val="20"/>
        </w:rPr>
      </w:pPr>
    </w:p>
    <w:p>
      <w:pPr>
        <w:spacing w:line="240" w:lineRule="auto" w:before="1"/>
        <w:rPr>
          <w:rFonts w:ascii="宋体" w:hAnsi="宋体" w:cs="宋体" w:eastAsia="宋体"/>
          <w:sz w:val="19"/>
          <w:szCs w:val="19"/>
        </w:rPr>
      </w:pPr>
    </w:p>
    <w:p>
      <w:pPr>
        <w:spacing w:line="10199" w:lineRule="exact"/>
        <w:ind w:left="176" w:right="0" w:firstLine="0"/>
        <w:rPr>
          <w:rFonts w:ascii="宋体" w:hAnsi="宋体" w:cs="宋体" w:eastAsia="宋体"/>
          <w:sz w:val="20"/>
          <w:szCs w:val="20"/>
        </w:rPr>
      </w:pPr>
      <w:r>
        <w:rPr>
          <w:rFonts w:ascii="宋体" w:hAnsi="宋体" w:cs="宋体" w:eastAsia="宋体"/>
          <w:position w:val="-203"/>
          <w:sz w:val="20"/>
          <w:szCs w:val="20"/>
        </w:rPr>
        <w:pict>
          <v:group style="width:456pt;height:510pt;mso-position-horizontal-relative:char;mso-position-vertical-relative:line" coordorigin="0,0" coordsize="9120,10200">
            <v:group style="position:absolute;left:10;top:10;width:9100;height:2" coordorigin="10,10" coordsize="9100,2">
              <v:shape style="position:absolute;left:10;top:10;width:9100;height:2" coordorigin="10,10" coordsize="9100,0" path="m10,10l9109,10e" filled="false" stroked="true" strokeweight=".48001pt" strokecolor="#000000">
                <v:path arrowok="t"/>
              </v:shape>
            </v:group>
            <v:group style="position:absolute;left:10;top:9342;width:9100;height:2" coordorigin="10,9342" coordsize="9100,2">
              <v:shape style="position:absolute;left:10;top:9342;width:9100;height:2" coordorigin="10,9342" coordsize="9100,0" path="m10,9342l9109,9342e" filled="false" stroked="true" strokeweight=".47998pt" strokecolor="#000000">
                <v:path arrowok="t"/>
              </v:shape>
            </v:group>
            <v:group style="position:absolute;left:5;top:5;width:2;height:10190" coordorigin="5,5" coordsize="2,10190">
              <v:shape style="position:absolute;left:5;top:5;width:2;height:10190" coordorigin="5,5" coordsize="0,10190" path="m5,5l5,10194e" filled="false" stroked="true" strokeweight=".48pt" strokecolor="#000000">
                <v:path arrowok="t"/>
              </v:shape>
            </v:group>
            <v:group style="position:absolute;left:10;top:10190;width:9100;height:2" coordorigin="10,10190" coordsize="9100,2">
              <v:shape style="position:absolute;left:10;top:10190;width:9100;height:2" coordorigin="10,10190" coordsize="9100,0" path="m10,10190l9109,10190e" filled="false" stroked="true" strokeweight=".47998pt" strokecolor="#000000">
                <v:path arrowok="t"/>
              </v:shape>
            </v:group>
            <v:group style="position:absolute;left:9114;top:5;width:2;height:10190" coordorigin="9114,5" coordsize="2,10190">
              <v:shape style="position:absolute;left:9114;top:5;width:2;height:10190" coordorigin="9114,5" coordsize="0,10190" path="m9114,5l9114,10194e" filled="false" stroked="true" strokeweight=".47998pt" strokecolor="#000000">
                <v:path arrowok="t"/>
              </v:shape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left:113;top:186;width:1200;height:240" type="#_x0000_t202" filled="false" stroked="false">
                <v:textbox inset="0,0,0,0">
                  <w:txbxContent>
                    <w:p>
                      <w:pPr>
                        <w:spacing w:line="240" w:lineRule="exact" w:before="0"/>
                        <w:ind w:left="0" w:right="0" w:firstLine="0"/>
                        <w:jc w:val="left"/>
                        <w:rPr>
                          <w:rFonts w:ascii="宋体" w:hAnsi="宋体" w:cs="宋体" w:eastAsia="宋体"/>
                          <w:sz w:val="24"/>
                          <w:szCs w:val="24"/>
                        </w:rPr>
                      </w:pPr>
                      <w:r>
                        <w:rPr>
                          <w:rFonts w:ascii="宋体" w:hAnsi="宋体" w:cs="宋体" w:eastAsia="宋体"/>
                          <w:sz w:val="24"/>
                          <w:szCs w:val="24"/>
                        </w:rPr>
                        <w:t>内容摘要：</w:t>
                      </w:r>
                    </w:p>
                  </w:txbxContent>
                </v:textbox>
                <w10:wrap type="none"/>
              </v:shape>
              <v:shape style="position:absolute;left:113;top:9642;width:1440;height:240" type="#_x0000_t202" filled="false" stroked="false">
                <v:textbox inset="0,0,0,0">
                  <w:txbxContent>
                    <w:p>
                      <w:pPr>
                        <w:spacing w:line="240" w:lineRule="exact" w:before="0"/>
                        <w:ind w:left="0" w:right="0" w:firstLine="0"/>
                        <w:jc w:val="left"/>
                        <w:rPr>
                          <w:rFonts w:ascii="宋体" w:hAnsi="宋体" w:cs="宋体" w:eastAsia="宋体"/>
                          <w:sz w:val="24"/>
                          <w:szCs w:val="24"/>
                        </w:rPr>
                      </w:pPr>
                      <w:r>
                        <w:rPr>
                          <w:rFonts w:ascii="宋体" w:hAnsi="宋体" w:cs="宋体" w:eastAsia="宋体"/>
                          <w:sz w:val="24"/>
                          <w:szCs w:val="24"/>
                        </w:rPr>
                        <w:t>听课人签字：</w:t>
                      </w:r>
                    </w:p>
                  </w:txbxContent>
                </v:textbox>
                <w10:wrap type="none"/>
              </v:shape>
              <v:shape style="position:absolute;left:2993;top:9642;width:1200;height:240" type="#_x0000_t202" filled="false" stroked="false">
                <v:textbox inset="0,0,0,0">
                  <w:txbxContent>
                    <w:p>
                      <w:pPr>
                        <w:spacing w:line="240" w:lineRule="exact" w:before="0"/>
                        <w:ind w:left="0" w:right="0" w:firstLine="0"/>
                        <w:jc w:val="left"/>
                        <w:rPr>
                          <w:rFonts w:ascii="宋体" w:hAnsi="宋体" w:cs="宋体" w:eastAsia="宋体"/>
                          <w:sz w:val="24"/>
                          <w:szCs w:val="24"/>
                        </w:rPr>
                      </w:pPr>
                      <w:r>
                        <w:rPr>
                          <w:rFonts w:ascii="宋体" w:hAnsi="宋体" w:cs="宋体" w:eastAsia="宋体"/>
                          <w:sz w:val="24"/>
                          <w:szCs w:val="24"/>
                        </w:rPr>
                        <w:t>听课时间：</w:t>
                      </w:r>
                    </w:p>
                  </w:txbxContent>
                </v:textbox>
                <w10:wrap type="none"/>
              </v:shape>
              <v:shape style="position:absolute;left:4914;top:9642;width:240;height:240" type="#_x0000_t202" filled="false" stroked="false">
                <v:textbox inset="0,0,0,0">
                  <w:txbxContent>
                    <w:p>
                      <w:pPr>
                        <w:spacing w:line="240" w:lineRule="exact" w:before="0"/>
                        <w:ind w:left="0" w:right="0" w:firstLine="0"/>
                        <w:jc w:val="left"/>
                        <w:rPr>
                          <w:rFonts w:ascii="宋体" w:hAnsi="宋体" w:cs="宋体" w:eastAsia="宋体"/>
                          <w:sz w:val="24"/>
                          <w:szCs w:val="24"/>
                        </w:rPr>
                      </w:pPr>
                      <w:r>
                        <w:rPr>
                          <w:rFonts w:ascii="宋体" w:hAnsi="宋体" w:cs="宋体" w:eastAsia="宋体"/>
                          <w:sz w:val="24"/>
                          <w:szCs w:val="24"/>
                        </w:rPr>
                        <w:t>年</w:t>
                      </w:r>
                    </w:p>
                  </w:txbxContent>
                </v:textbox>
                <w10:wrap type="none"/>
              </v:shape>
              <v:shape style="position:absolute;left:5634;top:9642;width:240;height:240" type="#_x0000_t202" filled="false" stroked="false">
                <v:textbox inset="0,0,0,0">
                  <w:txbxContent>
                    <w:p>
                      <w:pPr>
                        <w:spacing w:line="240" w:lineRule="exact" w:before="0"/>
                        <w:ind w:left="0" w:right="0" w:firstLine="0"/>
                        <w:jc w:val="left"/>
                        <w:rPr>
                          <w:rFonts w:ascii="宋体" w:hAnsi="宋体" w:cs="宋体" w:eastAsia="宋体"/>
                          <w:sz w:val="24"/>
                          <w:szCs w:val="24"/>
                        </w:rPr>
                      </w:pPr>
                      <w:r>
                        <w:rPr>
                          <w:rFonts w:ascii="宋体" w:hAnsi="宋体" w:cs="宋体" w:eastAsia="宋体"/>
                          <w:sz w:val="24"/>
                          <w:szCs w:val="24"/>
                        </w:rPr>
                        <w:t>月</w:t>
                      </w:r>
                    </w:p>
                  </w:txbxContent>
                </v:textbox>
                <w10:wrap type="none"/>
              </v:shape>
              <v:shape style="position:absolute;left:6354;top:9642;width:240;height:240" type="#_x0000_t202" filled="false" stroked="false">
                <v:textbox inset="0,0,0,0">
                  <w:txbxContent>
                    <w:p>
                      <w:pPr>
                        <w:spacing w:line="240" w:lineRule="exact" w:before="0"/>
                        <w:ind w:left="0" w:right="0" w:firstLine="0"/>
                        <w:jc w:val="left"/>
                        <w:rPr>
                          <w:rFonts w:ascii="宋体" w:hAnsi="宋体" w:cs="宋体" w:eastAsia="宋体"/>
                          <w:sz w:val="24"/>
                          <w:szCs w:val="24"/>
                        </w:rPr>
                      </w:pPr>
                      <w:r>
                        <w:rPr>
                          <w:rFonts w:ascii="宋体" w:hAnsi="宋体" w:cs="宋体" w:eastAsia="宋体"/>
                          <w:sz w:val="24"/>
                          <w:szCs w:val="24"/>
                        </w:rPr>
                        <w:t>日</w:t>
                      </w:r>
                    </w:p>
                  </w:txbxContent>
                </v:textbox>
                <w10:wrap type="none"/>
              </v:shape>
              <v:shape style="position:absolute;left:7794;top:9642;width:240;height:240" type="#_x0000_t202" filled="false" stroked="false">
                <v:textbox inset="0,0,0,0">
                  <w:txbxContent>
                    <w:p>
                      <w:pPr>
                        <w:spacing w:line="240" w:lineRule="exact" w:before="0"/>
                        <w:ind w:left="0" w:right="0" w:firstLine="0"/>
                        <w:jc w:val="left"/>
                        <w:rPr>
                          <w:rFonts w:ascii="宋体" w:hAnsi="宋体" w:cs="宋体" w:eastAsia="宋体"/>
                          <w:sz w:val="24"/>
                          <w:szCs w:val="24"/>
                        </w:rPr>
                      </w:pPr>
                      <w:r>
                        <w:rPr>
                          <w:rFonts w:ascii="宋体" w:hAnsi="宋体" w:cs="宋体" w:eastAsia="宋体"/>
                          <w:sz w:val="24"/>
                          <w:szCs w:val="24"/>
                        </w:rPr>
                        <w:t>第</w:t>
                      </w:r>
                    </w:p>
                  </w:txbxContent>
                </v:textbox>
                <w10:wrap type="none"/>
              </v:shape>
              <v:shape style="position:absolute;left:8514;top:9642;width:240;height:240" type="#_x0000_t202" filled="false" stroked="false">
                <v:textbox inset="0,0,0,0">
                  <w:txbxContent>
                    <w:p>
                      <w:pPr>
                        <w:spacing w:line="240" w:lineRule="exact" w:before="0"/>
                        <w:ind w:left="0" w:right="0" w:firstLine="0"/>
                        <w:jc w:val="left"/>
                        <w:rPr>
                          <w:rFonts w:ascii="宋体" w:hAnsi="宋体" w:cs="宋体" w:eastAsia="宋体"/>
                          <w:sz w:val="24"/>
                          <w:szCs w:val="24"/>
                        </w:rPr>
                      </w:pPr>
                      <w:r>
                        <w:rPr>
                          <w:rFonts w:ascii="宋体" w:hAnsi="宋体" w:cs="宋体" w:eastAsia="宋体"/>
                          <w:sz w:val="24"/>
                          <w:szCs w:val="24"/>
                        </w:rPr>
                        <w:t>节</w:t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宋体" w:hAnsi="宋体" w:cs="宋体" w:eastAsia="宋体"/>
          <w:position w:val="-203"/>
          <w:sz w:val="20"/>
          <w:szCs w:val="20"/>
        </w:rPr>
      </w:r>
    </w:p>
    <w:p>
      <w:pPr>
        <w:spacing w:after="0" w:line="10199" w:lineRule="exact"/>
        <w:rPr>
          <w:rFonts w:ascii="宋体" w:hAnsi="宋体" w:cs="宋体" w:eastAsia="宋体"/>
          <w:sz w:val="20"/>
          <w:szCs w:val="20"/>
        </w:rPr>
        <w:sectPr>
          <w:type w:val="continuous"/>
          <w:pgSz w:w="11910" w:h="16840"/>
          <w:pgMar w:top="1440" w:bottom="280" w:left="1300" w:right="1100"/>
        </w:sectPr>
      </w:pPr>
    </w:p>
    <w:p>
      <w:pPr>
        <w:spacing w:line="240" w:lineRule="auto" w:before="9"/>
        <w:rPr>
          <w:rFonts w:ascii="宋体" w:hAnsi="宋体" w:cs="宋体" w:eastAsia="宋体"/>
          <w:sz w:val="5"/>
          <w:szCs w:val="5"/>
        </w:rPr>
      </w:pPr>
    </w:p>
    <w:p>
      <w:pPr>
        <w:spacing w:line="412" w:lineRule="exact"/>
        <w:ind w:left="1829" w:right="0" w:firstLine="0"/>
        <w:rPr>
          <w:rFonts w:ascii="宋体" w:hAnsi="宋体" w:cs="宋体" w:eastAsia="宋体"/>
          <w:sz w:val="20"/>
          <w:szCs w:val="20"/>
        </w:rPr>
      </w:pPr>
      <w:r>
        <w:rPr>
          <w:rFonts w:ascii="宋体" w:hAnsi="宋体" w:cs="宋体" w:eastAsia="宋体"/>
          <w:position w:val="-7"/>
          <w:sz w:val="20"/>
          <w:szCs w:val="20"/>
        </w:rPr>
        <w:drawing>
          <wp:inline distT="0" distB="0" distL="0" distR="0">
            <wp:extent cx="3886835" cy="262127"/>
            <wp:effectExtent l="0" t="0" r="0" b="0"/>
            <wp:docPr id="5" name="image3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86835" cy="262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eastAsia="宋体"/>
          <w:position w:val="-7"/>
          <w:sz w:val="20"/>
          <w:szCs w:val="20"/>
        </w:rPr>
      </w:r>
    </w:p>
    <w:p>
      <w:pPr>
        <w:spacing w:line="240" w:lineRule="auto" w:before="4"/>
        <w:rPr>
          <w:rFonts w:ascii="宋体" w:hAnsi="宋体" w:cs="宋体" w:eastAsia="宋体"/>
          <w:sz w:val="19"/>
          <w:szCs w:val="19"/>
        </w:rPr>
      </w:pPr>
    </w:p>
    <w:tbl>
      <w:tblPr>
        <w:tblW w:w="0" w:type="auto"/>
        <w:jc w:val="left"/>
        <w:tblInd w:w="254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10"/>
        <w:gridCol w:w="722"/>
        <w:gridCol w:w="2410"/>
        <w:gridCol w:w="2410"/>
        <w:gridCol w:w="2381"/>
        <w:gridCol w:w="581"/>
      </w:tblGrid>
      <w:tr>
        <w:trPr>
          <w:trHeight w:val="473" w:hRule="exact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9" w:lineRule="auto" w:before="117"/>
              <w:ind w:left="127" w:right="131"/>
              <w:jc w:val="left"/>
              <w:rPr>
                <w:rFonts w:ascii="仿宋" w:hAnsi="仿宋" w:cs="仿宋" w:eastAsia="仿宋"/>
                <w:sz w:val="22"/>
                <w:szCs w:val="22"/>
              </w:rPr>
            </w:pPr>
            <w:r>
              <w:rPr>
                <w:rFonts w:ascii="仿宋" w:hAnsi="仿宋" w:cs="仿宋" w:eastAsia="仿宋"/>
                <w:b/>
                <w:bCs/>
                <w:sz w:val="22"/>
                <w:szCs w:val="22"/>
              </w:rPr>
              <w:t>一级</w:t>
            </w:r>
            <w:r>
              <w:rPr>
                <w:rFonts w:ascii="仿宋" w:hAnsi="仿宋" w:cs="仿宋" w:eastAsia="仿宋"/>
                <w:b/>
                <w:bCs/>
                <w:w w:val="99"/>
                <w:sz w:val="22"/>
                <w:szCs w:val="22"/>
              </w:rPr>
              <w:t> </w:t>
            </w:r>
            <w:r>
              <w:rPr>
                <w:rFonts w:ascii="仿宋" w:hAnsi="仿宋" w:cs="仿宋" w:eastAsia="仿宋"/>
                <w:b/>
                <w:bCs/>
                <w:sz w:val="22"/>
                <w:szCs w:val="22"/>
              </w:rPr>
              <w:t>指标</w:t>
            </w:r>
            <w:r>
              <w:rPr>
                <w:rFonts w:ascii="仿宋" w:hAnsi="仿宋" w:cs="仿宋" w:eastAsia="仿宋"/>
                <w:sz w:val="22"/>
                <w:szCs w:val="22"/>
              </w:rPr>
            </w:r>
          </w:p>
        </w:tc>
        <w:tc>
          <w:tcPr>
            <w:tcW w:w="7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9" w:lineRule="auto" w:before="117"/>
              <w:ind w:left="134" w:right="134"/>
              <w:jc w:val="left"/>
              <w:rPr>
                <w:rFonts w:ascii="仿宋" w:hAnsi="仿宋" w:cs="仿宋" w:eastAsia="仿宋"/>
                <w:sz w:val="22"/>
                <w:szCs w:val="22"/>
              </w:rPr>
            </w:pPr>
            <w:r>
              <w:rPr>
                <w:rFonts w:ascii="仿宋" w:hAnsi="仿宋" w:cs="仿宋" w:eastAsia="仿宋"/>
                <w:b/>
                <w:bCs/>
                <w:sz w:val="22"/>
                <w:szCs w:val="22"/>
              </w:rPr>
              <w:t>二级</w:t>
            </w:r>
            <w:r>
              <w:rPr>
                <w:rFonts w:ascii="仿宋" w:hAnsi="仿宋" w:cs="仿宋" w:eastAsia="仿宋"/>
                <w:b/>
                <w:bCs/>
                <w:w w:val="99"/>
                <w:sz w:val="22"/>
                <w:szCs w:val="22"/>
              </w:rPr>
              <w:t> </w:t>
            </w:r>
            <w:r>
              <w:rPr>
                <w:rFonts w:ascii="仿宋" w:hAnsi="仿宋" w:cs="仿宋" w:eastAsia="仿宋"/>
                <w:b/>
                <w:bCs/>
                <w:sz w:val="22"/>
                <w:szCs w:val="22"/>
              </w:rPr>
              <w:t>指标</w:t>
            </w:r>
            <w:r>
              <w:rPr>
                <w:rFonts w:ascii="仿宋" w:hAnsi="仿宋" w:cs="仿宋" w:eastAsia="仿宋"/>
                <w:sz w:val="22"/>
                <w:szCs w:val="22"/>
              </w:rPr>
            </w:r>
          </w:p>
        </w:tc>
        <w:tc>
          <w:tcPr>
            <w:tcW w:w="72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55"/>
              <w:ind w:right="0"/>
              <w:jc w:val="center"/>
              <w:rPr>
                <w:rFonts w:ascii="仿宋" w:hAnsi="仿宋" w:cs="仿宋" w:eastAsia="仿宋"/>
                <w:sz w:val="22"/>
                <w:szCs w:val="22"/>
              </w:rPr>
            </w:pPr>
            <w:r>
              <w:rPr>
                <w:rFonts w:ascii="仿宋" w:hAnsi="仿宋" w:cs="仿宋" w:eastAsia="仿宋"/>
                <w:b/>
                <w:bCs/>
                <w:sz w:val="22"/>
                <w:szCs w:val="22"/>
              </w:rPr>
              <w:t>观测点</w:t>
            </w:r>
            <w:r>
              <w:rPr>
                <w:rFonts w:ascii="仿宋" w:hAnsi="仿宋" w:cs="仿宋" w:eastAsia="仿宋"/>
                <w:sz w:val="22"/>
                <w:szCs w:val="22"/>
              </w:rPr>
            </w:r>
          </w:p>
        </w:tc>
        <w:tc>
          <w:tcPr>
            <w:tcW w:w="5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9" w:lineRule="auto" w:before="117"/>
              <w:ind w:left="175" w:right="173"/>
              <w:jc w:val="left"/>
              <w:rPr>
                <w:rFonts w:ascii="仿宋" w:hAnsi="仿宋" w:cs="仿宋" w:eastAsia="仿宋"/>
                <w:sz w:val="22"/>
                <w:szCs w:val="22"/>
              </w:rPr>
            </w:pPr>
            <w:r>
              <w:rPr>
                <w:rFonts w:ascii="仿宋" w:hAnsi="仿宋" w:cs="仿宋" w:eastAsia="仿宋"/>
                <w:b/>
                <w:bCs/>
                <w:sz w:val="22"/>
                <w:szCs w:val="22"/>
              </w:rPr>
              <w:t>评</w:t>
            </w:r>
            <w:r>
              <w:rPr>
                <w:rFonts w:ascii="仿宋" w:hAnsi="仿宋" w:cs="仿宋" w:eastAsia="仿宋"/>
                <w:b/>
                <w:bCs/>
                <w:w w:val="99"/>
                <w:sz w:val="22"/>
                <w:szCs w:val="22"/>
              </w:rPr>
              <w:t> </w:t>
            </w:r>
            <w:r>
              <w:rPr>
                <w:rFonts w:ascii="仿宋" w:hAnsi="仿宋" w:cs="仿宋" w:eastAsia="仿宋"/>
                <w:b/>
                <w:bCs/>
                <w:sz w:val="22"/>
                <w:szCs w:val="22"/>
              </w:rPr>
              <w:t>分</w:t>
            </w:r>
            <w:r>
              <w:rPr>
                <w:rFonts w:ascii="仿宋" w:hAnsi="仿宋" w:cs="仿宋" w:eastAsia="仿宋"/>
                <w:sz w:val="22"/>
                <w:szCs w:val="22"/>
              </w:rPr>
            </w:r>
          </w:p>
        </w:tc>
      </w:tr>
      <w:tr>
        <w:trPr>
          <w:trHeight w:val="437" w:hRule="exact"/>
        </w:trPr>
        <w:tc>
          <w:tcPr>
            <w:tcW w:w="7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7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6"/>
              <w:ind w:right="0"/>
              <w:jc w:val="center"/>
              <w:rPr>
                <w:rFonts w:ascii="仿宋" w:hAnsi="仿宋" w:cs="仿宋" w:eastAsia="仿宋"/>
                <w:sz w:val="22"/>
                <w:szCs w:val="22"/>
              </w:rPr>
            </w:pPr>
            <w:r>
              <w:rPr>
                <w:rFonts w:ascii="仿宋" w:hAnsi="仿宋" w:cs="仿宋" w:eastAsia="仿宋"/>
                <w:b/>
                <w:bCs/>
                <w:sz w:val="22"/>
                <w:szCs w:val="22"/>
              </w:rPr>
              <w:t>理论课</w:t>
            </w:r>
            <w:r>
              <w:rPr>
                <w:rFonts w:ascii="仿宋" w:hAnsi="仿宋" w:cs="仿宋" w:eastAsia="仿宋"/>
                <w:sz w:val="22"/>
                <w:szCs w:val="22"/>
              </w:rPr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6"/>
              <w:ind w:right="0"/>
              <w:jc w:val="center"/>
              <w:rPr>
                <w:rFonts w:ascii="仿宋" w:hAnsi="仿宋" w:cs="仿宋" w:eastAsia="仿宋"/>
                <w:sz w:val="22"/>
                <w:szCs w:val="22"/>
              </w:rPr>
            </w:pPr>
            <w:r>
              <w:rPr>
                <w:rFonts w:ascii="仿宋" w:hAnsi="仿宋" w:cs="仿宋" w:eastAsia="仿宋"/>
                <w:b/>
                <w:bCs/>
                <w:sz w:val="22"/>
                <w:szCs w:val="22"/>
              </w:rPr>
              <w:t>实验课</w:t>
            </w:r>
            <w:r>
              <w:rPr>
                <w:rFonts w:ascii="仿宋" w:hAnsi="仿宋" w:cs="仿宋" w:eastAsia="仿宋"/>
                <w:sz w:val="22"/>
                <w:szCs w:val="22"/>
              </w:rPr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36"/>
              <w:ind w:right="0"/>
              <w:jc w:val="center"/>
              <w:rPr>
                <w:rFonts w:ascii="仿宋" w:hAnsi="仿宋" w:cs="仿宋" w:eastAsia="仿宋"/>
                <w:sz w:val="22"/>
                <w:szCs w:val="22"/>
              </w:rPr>
            </w:pPr>
            <w:r>
              <w:rPr>
                <w:rFonts w:ascii="仿宋" w:hAnsi="仿宋" w:cs="仿宋" w:eastAsia="仿宋"/>
                <w:b/>
                <w:bCs/>
                <w:sz w:val="22"/>
                <w:szCs w:val="22"/>
              </w:rPr>
              <w:t>技能课</w:t>
            </w:r>
            <w:r>
              <w:rPr>
                <w:rFonts w:ascii="仿宋" w:hAnsi="仿宋" w:cs="仿宋" w:eastAsia="仿宋"/>
                <w:sz w:val="22"/>
                <w:szCs w:val="22"/>
              </w:rPr>
            </w:r>
          </w:p>
        </w:tc>
        <w:tc>
          <w:tcPr>
            <w:tcW w:w="5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1286" w:hRule="exact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宋体" w:hAnsi="宋体" w:cs="宋体" w:eastAsia="宋体"/>
                <w:sz w:val="22"/>
                <w:szCs w:val="22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宋体" w:hAnsi="宋体" w:cs="宋体" w:eastAsia="宋体"/>
                <w:sz w:val="22"/>
                <w:szCs w:val="22"/>
              </w:rPr>
            </w:pPr>
          </w:p>
          <w:p>
            <w:pPr>
              <w:pStyle w:val="TableParagraph"/>
              <w:spacing w:line="240" w:lineRule="auto" w:before="7"/>
              <w:ind w:right="0"/>
              <w:jc w:val="left"/>
              <w:rPr>
                <w:rFonts w:ascii="宋体" w:hAnsi="宋体" w:cs="宋体" w:eastAsia="宋体"/>
                <w:sz w:val="16"/>
                <w:szCs w:val="16"/>
              </w:rPr>
            </w:pPr>
          </w:p>
          <w:p>
            <w:pPr>
              <w:pStyle w:val="TableParagraph"/>
              <w:spacing w:line="259" w:lineRule="auto"/>
              <w:ind w:left="129" w:right="127"/>
              <w:jc w:val="left"/>
              <w:rPr>
                <w:rFonts w:ascii="仿宋" w:hAnsi="仿宋" w:cs="仿宋" w:eastAsia="仿宋"/>
                <w:sz w:val="22"/>
                <w:szCs w:val="22"/>
              </w:rPr>
            </w:pPr>
            <w:r>
              <w:rPr>
                <w:rFonts w:ascii="仿宋" w:hAnsi="仿宋" w:cs="仿宋" w:eastAsia="仿宋"/>
                <w:sz w:val="22"/>
                <w:szCs w:val="22"/>
              </w:rPr>
              <w:t>教学</w:t>
            </w:r>
            <w:r>
              <w:rPr>
                <w:rFonts w:ascii="仿宋" w:hAnsi="仿宋" w:cs="仿宋" w:eastAsia="仿宋"/>
                <w:w w:val="100"/>
                <w:sz w:val="22"/>
                <w:szCs w:val="22"/>
              </w:rPr>
              <w:t> </w:t>
            </w:r>
            <w:r>
              <w:rPr>
                <w:rFonts w:ascii="仿宋" w:hAnsi="仿宋" w:cs="仿宋" w:eastAsia="仿宋"/>
                <w:sz w:val="22"/>
                <w:szCs w:val="22"/>
              </w:rPr>
              <w:t>设计</w:t>
            </w:r>
          </w:p>
          <w:p>
            <w:pPr>
              <w:pStyle w:val="TableParagraph"/>
              <w:spacing w:line="240" w:lineRule="auto" w:before="62"/>
              <w:ind w:left="105" w:right="0"/>
              <w:jc w:val="left"/>
              <w:rPr>
                <w:rFonts w:ascii="仿宋" w:hAnsi="仿宋" w:cs="仿宋" w:eastAsia="仿宋"/>
                <w:sz w:val="15"/>
                <w:szCs w:val="15"/>
              </w:rPr>
            </w:pPr>
            <w:r>
              <w:rPr>
                <w:rFonts w:ascii="仿宋" w:hAnsi="仿宋" w:cs="仿宋" w:eastAsia="仿宋"/>
                <w:sz w:val="15"/>
                <w:szCs w:val="15"/>
              </w:rPr>
              <w:t>(20</w:t>
            </w:r>
            <w:r>
              <w:rPr>
                <w:rFonts w:ascii="仿宋" w:hAnsi="仿宋" w:cs="仿宋" w:eastAsia="仿宋"/>
                <w:spacing w:val="-36"/>
                <w:sz w:val="15"/>
                <w:szCs w:val="15"/>
              </w:rPr>
              <w:t> </w:t>
            </w:r>
            <w:r>
              <w:rPr>
                <w:rFonts w:ascii="仿宋" w:hAnsi="仿宋" w:cs="仿宋" w:eastAsia="仿宋"/>
                <w:sz w:val="15"/>
                <w:szCs w:val="15"/>
              </w:rPr>
              <w:t>分</w:t>
            </w:r>
            <w:r>
              <w:rPr>
                <w:rFonts w:ascii="仿宋" w:hAnsi="仿宋" w:cs="仿宋" w:eastAsia="仿宋"/>
                <w:sz w:val="15"/>
                <w:szCs w:val="15"/>
              </w:rPr>
              <w:t>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9" w:lineRule="auto" w:before="172"/>
              <w:ind w:left="100" w:right="168"/>
              <w:jc w:val="left"/>
              <w:rPr>
                <w:rFonts w:ascii="仿宋" w:hAnsi="仿宋" w:cs="仿宋" w:eastAsia="仿宋"/>
                <w:sz w:val="22"/>
                <w:szCs w:val="22"/>
              </w:rPr>
            </w:pPr>
            <w:r>
              <w:rPr>
                <w:rFonts w:ascii="仿宋" w:hAnsi="仿宋" w:cs="仿宋" w:eastAsia="仿宋"/>
                <w:sz w:val="22"/>
                <w:szCs w:val="22"/>
              </w:rPr>
              <w:t>教学</w:t>
            </w:r>
            <w:r>
              <w:rPr>
                <w:rFonts w:ascii="仿宋" w:hAnsi="仿宋" w:cs="仿宋" w:eastAsia="仿宋"/>
                <w:w w:val="100"/>
                <w:sz w:val="22"/>
                <w:szCs w:val="22"/>
              </w:rPr>
              <w:t> </w:t>
            </w:r>
            <w:r>
              <w:rPr>
                <w:rFonts w:ascii="仿宋" w:hAnsi="仿宋" w:cs="仿宋" w:eastAsia="仿宋"/>
                <w:sz w:val="22"/>
                <w:szCs w:val="22"/>
              </w:rPr>
              <w:t>目标</w:t>
            </w:r>
          </w:p>
          <w:p>
            <w:pPr>
              <w:pStyle w:val="TableParagraph"/>
              <w:spacing w:line="240" w:lineRule="auto" w:before="85"/>
              <w:ind w:left="110" w:right="0"/>
              <w:jc w:val="left"/>
              <w:rPr>
                <w:rFonts w:ascii="仿宋" w:hAnsi="仿宋" w:cs="仿宋" w:eastAsia="仿宋"/>
                <w:sz w:val="15"/>
                <w:szCs w:val="15"/>
              </w:rPr>
            </w:pPr>
            <w:r>
              <w:rPr>
                <w:rFonts w:ascii="仿宋" w:hAnsi="仿宋" w:cs="仿宋" w:eastAsia="仿宋"/>
                <w:sz w:val="15"/>
                <w:szCs w:val="15"/>
              </w:rPr>
              <w:t>(10</w:t>
            </w:r>
            <w:r>
              <w:rPr>
                <w:rFonts w:ascii="仿宋" w:hAnsi="仿宋" w:cs="仿宋" w:eastAsia="仿宋"/>
                <w:spacing w:val="-36"/>
                <w:sz w:val="15"/>
                <w:szCs w:val="15"/>
              </w:rPr>
              <w:t> </w:t>
            </w:r>
            <w:r>
              <w:rPr>
                <w:rFonts w:ascii="仿宋" w:hAnsi="仿宋" w:cs="仿宋" w:eastAsia="仿宋"/>
                <w:sz w:val="15"/>
                <w:szCs w:val="15"/>
              </w:rPr>
              <w:t>分</w:t>
            </w:r>
            <w:r>
              <w:rPr>
                <w:rFonts w:ascii="仿宋" w:hAnsi="仿宋" w:cs="仿宋" w:eastAsia="仿宋"/>
                <w:sz w:val="15"/>
                <w:szCs w:val="15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4" w:lineRule="auto" w:before="134"/>
              <w:ind w:left="314" w:right="99" w:hanging="212"/>
              <w:jc w:val="left"/>
              <w:rPr>
                <w:rFonts w:ascii="仿宋" w:hAnsi="仿宋" w:cs="仿宋" w:eastAsia="仿宋"/>
                <w:sz w:val="21"/>
                <w:szCs w:val="21"/>
              </w:rPr>
            </w:pPr>
            <w:r>
              <w:rPr>
                <w:rFonts w:ascii="仿宋" w:hAnsi="仿宋" w:cs="仿宋" w:eastAsia="仿宋"/>
                <w:spacing w:val="6"/>
                <w:sz w:val="21"/>
                <w:szCs w:val="21"/>
              </w:rPr>
              <w:t>1.</w:t>
            </w:r>
            <w:r>
              <w:rPr>
                <w:rFonts w:ascii="仿宋" w:hAnsi="仿宋" w:cs="仿宋" w:eastAsia="仿宋"/>
                <w:spacing w:val="6"/>
                <w:sz w:val="21"/>
                <w:szCs w:val="21"/>
              </w:rPr>
              <w:t>知识、能力、情意目</w:t>
            </w:r>
            <w:r>
              <w:rPr>
                <w:rFonts w:ascii="仿宋" w:hAnsi="仿宋" w:cs="仿宋" w:eastAsia="仿宋"/>
                <w:spacing w:val="-81"/>
                <w:sz w:val="21"/>
                <w:szCs w:val="21"/>
              </w:rPr>
              <w:t> </w:t>
            </w:r>
            <w:r>
              <w:rPr>
                <w:rFonts w:ascii="仿宋" w:hAnsi="仿宋" w:cs="仿宋" w:eastAsia="仿宋"/>
                <w:spacing w:val="-81"/>
                <w:sz w:val="21"/>
                <w:szCs w:val="21"/>
              </w:rPr>
            </w:r>
            <w:r>
              <w:rPr>
                <w:rFonts w:ascii="仿宋" w:hAnsi="仿宋" w:cs="仿宋" w:eastAsia="仿宋"/>
                <w:sz w:val="21"/>
                <w:szCs w:val="21"/>
              </w:rPr>
              <w:t>标明确。</w:t>
            </w:r>
          </w:p>
          <w:p>
            <w:pPr>
              <w:pStyle w:val="TableParagraph"/>
              <w:spacing w:line="242" w:lineRule="auto" w:before="1"/>
              <w:ind w:left="311" w:right="5" w:hanging="233"/>
              <w:jc w:val="left"/>
              <w:rPr>
                <w:rFonts w:ascii="仿宋" w:hAnsi="仿宋" w:cs="仿宋" w:eastAsia="仿宋"/>
                <w:sz w:val="21"/>
                <w:szCs w:val="21"/>
              </w:rPr>
            </w:pPr>
            <w:r>
              <w:rPr>
                <w:rFonts w:ascii="仿宋" w:hAnsi="仿宋" w:cs="仿宋" w:eastAsia="仿宋"/>
                <w:spacing w:val="-1"/>
                <w:sz w:val="21"/>
                <w:szCs w:val="21"/>
              </w:rPr>
              <w:t>2.</w:t>
            </w:r>
            <w:r>
              <w:rPr>
                <w:rFonts w:ascii="仿宋" w:hAnsi="仿宋" w:cs="仿宋" w:eastAsia="仿宋"/>
                <w:spacing w:val="-1"/>
                <w:sz w:val="21"/>
                <w:szCs w:val="21"/>
              </w:rPr>
              <w:t>体现专业性、发展性、</w:t>
            </w:r>
            <w:r>
              <w:rPr>
                <w:rFonts w:ascii="仿宋" w:hAnsi="仿宋" w:cs="仿宋" w:eastAsia="仿宋"/>
                <w:spacing w:val="-92"/>
                <w:sz w:val="21"/>
                <w:szCs w:val="21"/>
              </w:rPr>
              <w:t> </w:t>
            </w:r>
            <w:r>
              <w:rPr>
                <w:rFonts w:ascii="仿宋" w:hAnsi="仿宋" w:cs="仿宋" w:eastAsia="仿宋"/>
                <w:spacing w:val="-92"/>
                <w:sz w:val="21"/>
                <w:szCs w:val="21"/>
              </w:rPr>
            </w:r>
            <w:r>
              <w:rPr>
                <w:rFonts w:ascii="仿宋" w:hAnsi="仿宋" w:cs="仿宋" w:eastAsia="仿宋"/>
                <w:sz w:val="21"/>
                <w:szCs w:val="21"/>
              </w:rPr>
              <w:t>职业指向性。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34"/>
              <w:ind w:left="103" w:right="0"/>
              <w:jc w:val="left"/>
              <w:rPr>
                <w:rFonts w:ascii="仿宋" w:hAnsi="仿宋" w:cs="仿宋" w:eastAsia="仿宋"/>
                <w:sz w:val="21"/>
                <w:szCs w:val="21"/>
              </w:rPr>
            </w:pPr>
            <w:r>
              <w:rPr>
                <w:rFonts w:ascii="仿宋" w:hAnsi="仿宋" w:cs="仿宋" w:eastAsia="仿宋"/>
                <w:sz w:val="21"/>
                <w:szCs w:val="21"/>
              </w:rPr>
              <w:t>1.</w:t>
            </w:r>
            <w:r>
              <w:rPr>
                <w:rFonts w:ascii="仿宋" w:hAnsi="仿宋" w:cs="仿宋" w:eastAsia="仿宋"/>
                <w:sz w:val="21"/>
                <w:szCs w:val="21"/>
              </w:rPr>
              <w:t>目标明确、合理。</w:t>
            </w:r>
          </w:p>
          <w:p>
            <w:pPr>
              <w:pStyle w:val="TableParagraph"/>
              <w:spacing w:line="244" w:lineRule="auto" w:before="6"/>
              <w:ind w:left="314" w:right="101" w:hanging="212"/>
              <w:jc w:val="left"/>
              <w:rPr>
                <w:rFonts w:ascii="仿宋" w:hAnsi="仿宋" w:cs="仿宋" w:eastAsia="仿宋"/>
                <w:sz w:val="21"/>
                <w:szCs w:val="21"/>
              </w:rPr>
            </w:pPr>
            <w:r>
              <w:rPr>
                <w:rFonts w:ascii="仿宋" w:hAnsi="仿宋" w:cs="仿宋" w:eastAsia="仿宋"/>
                <w:spacing w:val="6"/>
                <w:sz w:val="21"/>
                <w:szCs w:val="21"/>
              </w:rPr>
              <w:t>2.</w:t>
            </w:r>
            <w:r>
              <w:rPr>
                <w:rFonts w:ascii="仿宋" w:hAnsi="仿宋" w:cs="仿宋" w:eastAsia="仿宋"/>
                <w:spacing w:val="6"/>
                <w:sz w:val="21"/>
                <w:szCs w:val="21"/>
              </w:rPr>
              <w:t>体现知识应用性、专</w:t>
            </w:r>
            <w:r>
              <w:rPr>
                <w:rFonts w:ascii="仿宋" w:hAnsi="仿宋" w:cs="仿宋" w:eastAsia="仿宋"/>
                <w:spacing w:val="-82"/>
                <w:sz w:val="21"/>
                <w:szCs w:val="21"/>
              </w:rPr>
              <w:t> </w:t>
            </w:r>
            <w:r>
              <w:rPr>
                <w:rFonts w:ascii="仿宋" w:hAnsi="仿宋" w:cs="仿宋" w:eastAsia="仿宋"/>
                <w:spacing w:val="-82"/>
                <w:sz w:val="21"/>
                <w:szCs w:val="21"/>
              </w:rPr>
            </w:r>
            <w:r>
              <w:rPr>
                <w:rFonts w:ascii="仿宋" w:hAnsi="仿宋" w:cs="仿宋" w:eastAsia="仿宋"/>
                <w:sz w:val="21"/>
                <w:szCs w:val="21"/>
              </w:rPr>
              <w:t>业操作性。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4" w:lineRule="auto" w:before="134"/>
              <w:ind w:left="314" w:right="100" w:hanging="212"/>
              <w:jc w:val="left"/>
              <w:rPr>
                <w:rFonts w:ascii="仿宋" w:hAnsi="仿宋" w:cs="仿宋" w:eastAsia="仿宋"/>
                <w:sz w:val="21"/>
                <w:szCs w:val="21"/>
              </w:rPr>
            </w:pPr>
            <w:r>
              <w:rPr>
                <w:rFonts w:ascii="仿宋" w:hAnsi="仿宋" w:cs="仿宋" w:eastAsia="仿宋"/>
                <w:spacing w:val="3"/>
                <w:sz w:val="21"/>
                <w:szCs w:val="21"/>
              </w:rPr>
              <w:t>1.</w:t>
            </w:r>
            <w:r>
              <w:rPr>
                <w:rFonts w:ascii="仿宋" w:hAnsi="仿宋" w:cs="仿宋" w:eastAsia="仿宋"/>
                <w:spacing w:val="3"/>
                <w:sz w:val="21"/>
                <w:szCs w:val="21"/>
              </w:rPr>
              <w:t>目标明确、合理，符</w:t>
            </w:r>
            <w:r>
              <w:rPr>
                <w:rFonts w:ascii="仿宋" w:hAnsi="仿宋" w:cs="仿宋" w:eastAsia="仿宋"/>
                <w:spacing w:val="-80"/>
                <w:sz w:val="21"/>
                <w:szCs w:val="21"/>
              </w:rPr>
              <w:t> </w:t>
            </w:r>
            <w:r>
              <w:rPr>
                <w:rFonts w:ascii="仿宋" w:hAnsi="仿宋" w:cs="仿宋" w:eastAsia="仿宋"/>
                <w:spacing w:val="-80"/>
                <w:sz w:val="21"/>
                <w:szCs w:val="21"/>
              </w:rPr>
            </w:r>
            <w:r>
              <w:rPr>
                <w:rFonts w:ascii="仿宋" w:hAnsi="仿宋" w:cs="仿宋" w:eastAsia="仿宋"/>
                <w:sz w:val="21"/>
                <w:szCs w:val="21"/>
              </w:rPr>
              <w:t>合学生特点。</w:t>
            </w:r>
          </w:p>
          <w:p>
            <w:pPr>
              <w:pStyle w:val="TableParagraph"/>
              <w:spacing w:line="242" w:lineRule="auto" w:before="1"/>
              <w:ind w:left="314" w:right="-5" w:hanging="212"/>
              <w:jc w:val="left"/>
              <w:rPr>
                <w:rFonts w:ascii="仿宋" w:hAnsi="仿宋" w:cs="仿宋" w:eastAsia="仿宋"/>
                <w:sz w:val="21"/>
                <w:szCs w:val="21"/>
              </w:rPr>
            </w:pPr>
            <w:r>
              <w:rPr>
                <w:rFonts w:ascii="仿宋" w:hAnsi="仿宋" w:cs="仿宋" w:eastAsia="仿宋"/>
                <w:spacing w:val="-5"/>
                <w:sz w:val="21"/>
                <w:szCs w:val="21"/>
              </w:rPr>
              <w:t>2.</w:t>
            </w:r>
            <w:r>
              <w:rPr>
                <w:rFonts w:ascii="仿宋" w:hAnsi="仿宋" w:cs="仿宋" w:eastAsia="仿宋"/>
                <w:spacing w:val="-5"/>
                <w:sz w:val="21"/>
                <w:szCs w:val="21"/>
              </w:rPr>
              <w:t>体现专业性、发展性、</w:t>
            </w:r>
            <w:r>
              <w:rPr>
                <w:rFonts w:ascii="仿宋" w:hAnsi="仿宋" w:cs="仿宋" w:eastAsia="仿宋"/>
                <w:spacing w:val="-85"/>
                <w:sz w:val="21"/>
                <w:szCs w:val="21"/>
              </w:rPr>
              <w:t> </w:t>
            </w:r>
            <w:r>
              <w:rPr>
                <w:rFonts w:ascii="仿宋" w:hAnsi="仿宋" w:cs="仿宋" w:eastAsia="仿宋"/>
                <w:spacing w:val="-85"/>
                <w:sz w:val="21"/>
                <w:szCs w:val="21"/>
              </w:rPr>
            </w:r>
            <w:r>
              <w:rPr>
                <w:rFonts w:ascii="仿宋" w:hAnsi="仿宋" w:cs="仿宋" w:eastAsia="仿宋"/>
                <w:sz w:val="21"/>
                <w:szCs w:val="21"/>
              </w:rPr>
              <w:t>职业指向性。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1287" w:hRule="exact"/>
        </w:trPr>
        <w:tc>
          <w:tcPr>
            <w:tcW w:w="7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9" w:lineRule="auto" w:before="172"/>
              <w:ind w:left="134" w:right="134"/>
              <w:jc w:val="left"/>
              <w:rPr>
                <w:rFonts w:ascii="仿宋" w:hAnsi="仿宋" w:cs="仿宋" w:eastAsia="仿宋"/>
                <w:sz w:val="22"/>
                <w:szCs w:val="22"/>
              </w:rPr>
            </w:pPr>
            <w:r>
              <w:rPr>
                <w:rFonts w:ascii="仿宋" w:hAnsi="仿宋" w:cs="仿宋" w:eastAsia="仿宋"/>
                <w:sz w:val="22"/>
                <w:szCs w:val="22"/>
              </w:rPr>
              <w:t>教学</w:t>
            </w:r>
            <w:r>
              <w:rPr>
                <w:rFonts w:ascii="仿宋" w:hAnsi="仿宋" w:cs="仿宋" w:eastAsia="仿宋"/>
                <w:w w:val="100"/>
                <w:sz w:val="22"/>
                <w:szCs w:val="22"/>
              </w:rPr>
              <w:t> </w:t>
            </w:r>
            <w:r>
              <w:rPr>
                <w:rFonts w:ascii="仿宋" w:hAnsi="仿宋" w:cs="仿宋" w:eastAsia="仿宋"/>
                <w:sz w:val="22"/>
                <w:szCs w:val="22"/>
              </w:rPr>
              <w:t>内容</w:t>
            </w:r>
          </w:p>
          <w:p>
            <w:pPr>
              <w:pStyle w:val="TableParagraph"/>
              <w:spacing w:line="240" w:lineRule="auto" w:before="85"/>
              <w:ind w:left="110" w:right="0"/>
              <w:jc w:val="left"/>
              <w:rPr>
                <w:rFonts w:ascii="仿宋" w:hAnsi="仿宋" w:cs="仿宋" w:eastAsia="仿宋"/>
                <w:sz w:val="15"/>
                <w:szCs w:val="15"/>
              </w:rPr>
            </w:pPr>
            <w:r>
              <w:rPr>
                <w:rFonts w:ascii="仿宋" w:hAnsi="仿宋" w:cs="仿宋" w:eastAsia="仿宋"/>
                <w:sz w:val="15"/>
                <w:szCs w:val="15"/>
              </w:rPr>
              <w:t>(10</w:t>
            </w:r>
            <w:r>
              <w:rPr>
                <w:rFonts w:ascii="仿宋" w:hAnsi="仿宋" w:cs="仿宋" w:eastAsia="仿宋"/>
                <w:spacing w:val="-36"/>
                <w:sz w:val="15"/>
                <w:szCs w:val="15"/>
              </w:rPr>
              <w:t> </w:t>
            </w:r>
            <w:r>
              <w:rPr>
                <w:rFonts w:ascii="仿宋" w:hAnsi="仿宋" w:cs="仿宋" w:eastAsia="仿宋"/>
                <w:sz w:val="15"/>
                <w:szCs w:val="15"/>
              </w:rPr>
              <w:t>分</w:t>
            </w:r>
            <w:r>
              <w:rPr>
                <w:rFonts w:ascii="仿宋" w:hAnsi="仿宋" w:cs="仿宋" w:eastAsia="仿宋"/>
                <w:sz w:val="15"/>
                <w:szCs w:val="15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4" w:lineRule="auto" w:before="134"/>
              <w:ind w:left="311" w:right="97" w:hanging="233"/>
              <w:jc w:val="both"/>
              <w:rPr>
                <w:rFonts w:ascii="仿宋" w:hAnsi="仿宋" w:cs="仿宋" w:eastAsia="仿宋"/>
                <w:sz w:val="21"/>
                <w:szCs w:val="21"/>
              </w:rPr>
            </w:pPr>
            <w:r>
              <w:rPr>
                <w:rFonts w:ascii="仿宋" w:hAnsi="仿宋" w:cs="仿宋" w:eastAsia="仿宋"/>
                <w:spacing w:val="9"/>
                <w:sz w:val="21"/>
                <w:szCs w:val="21"/>
              </w:rPr>
              <w:t>1.</w:t>
            </w:r>
            <w:r>
              <w:rPr>
                <w:rFonts w:ascii="仿宋" w:hAnsi="仿宋" w:cs="仿宋" w:eastAsia="仿宋"/>
                <w:spacing w:val="9"/>
                <w:sz w:val="21"/>
                <w:szCs w:val="21"/>
              </w:rPr>
              <w:t>内容正确，重难点明</w:t>
            </w:r>
            <w:r>
              <w:rPr>
                <w:rFonts w:ascii="仿宋" w:hAnsi="仿宋" w:cs="仿宋" w:eastAsia="仿宋"/>
                <w:spacing w:val="-83"/>
                <w:sz w:val="21"/>
                <w:szCs w:val="21"/>
              </w:rPr>
              <w:t> </w:t>
            </w:r>
            <w:r>
              <w:rPr>
                <w:rFonts w:ascii="仿宋" w:hAnsi="仿宋" w:cs="仿宋" w:eastAsia="仿宋"/>
                <w:spacing w:val="-83"/>
                <w:sz w:val="21"/>
                <w:szCs w:val="21"/>
              </w:rPr>
            </w:r>
            <w:r>
              <w:rPr>
                <w:rFonts w:ascii="仿宋" w:hAnsi="仿宋" w:cs="仿宋" w:eastAsia="仿宋"/>
                <w:spacing w:val="8"/>
                <w:sz w:val="21"/>
                <w:szCs w:val="21"/>
              </w:rPr>
              <w:t>确，难易适度，涉及</w:t>
            </w:r>
            <w:r>
              <w:rPr>
                <w:rFonts w:ascii="仿宋" w:hAnsi="仿宋" w:cs="仿宋" w:eastAsia="仿宋"/>
                <w:w w:val="100"/>
                <w:sz w:val="21"/>
                <w:szCs w:val="21"/>
              </w:rPr>
              <w:t> </w:t>
            </w:r>
            <w:r>
              <w:rPr>
                <w:rFonts w:ascii="仿宋" w:hAnsi="仿宋" w:cs="仿宋" w:eastAsia="仿宋"/>
                <w:sz w:val="21"/>
                <w:szCs w:val="21"/>
              </w:rPr>
              <w:t>前沿动态和成果。</w:t>
            </w:r>
          </w:p>
          <w:p>
            <w:pPr>
              <w:pStyle w:val="TableParagraph"/>
              <w:spacing w:line="274" w:lineRule="exact"/>
              <w:ind w:left="79" w:right="0"/>
              <w:jc w:val="left"/>
              <w:rPr>
                <w:rFonts w:ascii="仿宋" w:hAnsi="仿宋" w:cs="仿宋" w:eastAsia="仿宋"/>
                <w:sz w:val="21"/>
                <w:szCs w:val="21"/>
              </w:rPr>
            </w:pPr>
            <w:r>
              <w:rPr>
                <w:rFonts w:ascii="仿宋" w:hAnsi="仿宋" w:cs="仿宋" w:eastAsia="仿宋"/>
                <w:sz w:val="21"/>
                <w:szCs w:val="21"/>
              </w:rPr>
              <w:t>2.</w:t>
            </w:r>
            <w:r>
              <w:rPr>
                <w:rFonts w:ascii="仿宋" w:hAnsi="仿宋" w:cs="仿宋" w:eastAsia="仿宋"/>
                <w:sz w:val="21"/>
                <w:szCs w:val="21"/>
              </w:rPr>
              <w:t>教、学时间分配合理。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4" w:lineRule="auto" w:before="134"/>
              <w:ind w:left="314" w:right="101" w:hanging="212"/>
              <w:jc w:val="left"/>
              <w:rPr>
                <w:rFonts w:ascii="仿宋" w:hAnsi="仿宋" w:cs="仿宋" w:eastAsia="仿宋"/>
                <w:sz w:val="21"/>
                <w:szCs w:val="21"/>
              </w:rPr>
            </w:pPr>
            <w:r>
              <w:rPr>
                <w:rFonts w:ascii="仿宋" w:hAnsi="仿宋" w:cs="仿宋" w:eastAsia="仿宋"/>
                <w:spacing w:val="6"/>
                <w:sz w:val="21"/>
                <w:szCs w:val="21"/>
              </w:rPr>
              <w:t>1.</w:t>
            </w:r>
            <w:r>
              <w:rPr>
                <w:rFonts w:ascii="仿宋" w:hAnsi="仿宋" w:cs="仿宋" w:eastAsia="仿宋"/>
                <w:spacing w:val="6"/>
                <w:sz w:val="21"/>
                <w:szCs w:val="21"/>
              </w:rPr>
              <w:t>符合学生实际，重难</w:t>
            </w:r>
            <w:r>
              <w:rPr>
                <w:rFonts w:ascii="仿宋" w:hAnsi="仿宋" w:cs="仿宋" w:eastAsia="仿宋"/>
                <w:spacing w:val="-82"/>
                <w:sz w:val="21"/>
                <w:szCs w:val="21"/>
              </w:rPr>
              <w:t> </w:t>
            </w:r>
            <w:r>
              <w:rPr>
                <w:rFonts w:ascii="仿宋" w:hAnsi="仿宋" w:cs="仿宋" w:eastAsia="仿宋"/>
                <w:spacing w:val="-82"/>
                <w:sz w:val="21"/>
                <w:szCs w:val="21"/>
              </w:rPr>
            </w:r>
            <w:r>
              <w:rPr>
                <w:rFonts w:ascii="仿宋" w:hAnsi="仿宋" w:cs="仿宋" w:eastAsia="仿宋"/>
                <w:sz w:val="21"/>
                <w:szCs w:val="21"/>
              </w:rPr>
              <w:t>点明确，难易适度。</w:t>
            </w:r>
          </w:p>
          <w:p>
            <w:pPr>
              <w:pStyle w:val="TableParagraph"/>
              <w:spacing w:line="240" w:lineRule="auto" w:before="158"/>
              <w:ind w:left="103" w:right="0"/>
              <w:jc w:val="left"/>
              <w:rPr>
                <w:rFonts w:ascii="仿宋" w:hAnsi="仿宋" w:cs="仿宋" w:eastAsia="仿宋"/>
                <w:sz w:val="21"/>
                <w:szCs w:val="21"/>
              </w:rPr>
            </w:pPr>
            <w:r>
              <w:rPr>
                <w:rFonts w:ascii="仿宋" w:hAnsi="仿宋" w:cs="仿宋" w:eastAsia="仿宋"/>
                <w:sz w:val="21"/>
                <w:szCs w:val="21"/>
              </w:rPr>
              <w:t>2.</w:t>
            </w:r>
            <w:r>
              <w:rPr>
                <w:rFonts w:ascii="仿宋" w:hAnsi="仿宋" w:cs="仿宋" w:eastAsia="仿宋"/>
                <w:sz w:val="21"/>
                <w:szCs w:val="21"/>
              </w:rPr>
              <w:t>容量适当。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4" w:lineRule="auto" w:before="134"/>
              <w:ind w:left="314" w:right="89" w:hanging="212"/>
              <w:jc w:val="both"/>
              <w:rPr>
                <w:rFonts w:ascii="仿宋" w:hAnsi="仿宋" w:cs="仿宋" w:eastAsia="仿宋"/>
                <w:sz w:val="21"/>
                <w:szCs w:val="21"/>
              </w:rPr>
            </w:pPr>
            <w:r>
              <w:rPr>
                <w:rFonts w:ascii="仿宋" w:hAnsi="仿宋" w:cs="仿宋" w:eastAsia="仿宋"/>
                <w:spacing w:val="3"/>
                <w:sz w:val="21"/>
                <w:szCs w:val="21"/>
              </w:rPr>
              <w:t>1.</w:t>
            </w:r>
            <w:r>
              <w:rPr>
                <w:rFonts w:ascii="仿宋" w:hAnsi="仿宋" w:cs="仿宋" w:eastAsia="仿宋"/>
                <w:spacing w:val="3"/>
                <w:sz w:val="21"/>
                <w:szCs w:val="21"/>
              </w:rPr>
              <w:t>符合学生实际，容量</w:t>
            </w:r>
            <w:r>
              <w:rPr>
                <w:rFonts w:ascii="仿宋" w:hAnsi="仿宋" w:cs="仿宋" w:eastAsia="仿宋"/>
                <w:spacing w:val="-80"/>
                <w:sz w:val="21"/>
                <w:szCs w:val="21"/>
              </w:rPr>
              <w:t> </w:t>
            </w:r>
            <w:r>
              <w:rPr>
                <w:rFonts w:ascii="仿宋" w:hAnsi="仿宋" w:cs="仿宋" w:eastAsia="仿宋"/>
                <w:spacing w:val="-80"/>
                <w:sz w:val="21"/>
                <w:szCs w:val="21"/>
              </w:rPr>
            </w:r>
            <w:r>
              <w:rPr>
                <w:rFonts w:ascii="仿宋" w:hAnsi="仿宋" w:cs="仿宋" w:eastAsia="仿宋"/>
                <w:spacing w:val="6"/>
                <w:sz w:val="21"/>
                <w:szCs w:val="21"/>
              </w:rPr>
              <w:t>适当，重难点明确，</w:t>
            </w:r>
            <w:r>
              <w:rPr>
                <w:rFonts w:ascii="仿宋" w:hAnsi="仿宋" w:cs="仿宋" w:eastAsia="仿宋"/>
                <w:spacing w:val="7"/>
                <w:w w:val="100"/>
                <w:sz w:val="21"/>
                <w:szCs w:val="21"/>
              </w:rPr>
              <w:t> </w:t>
            </w:r>
            <w:r>
              <w:rPr>
                <w:rFonts w:ascii="仿宋" w:hAnsi="仿宋" w:cs="仿宋" w:eastAsia="仿宋"/>
                <w:sz w:val="21"/>
                <w:szCs w:val="21"/>
              </w:rPr>
              <w:t>难易适度。</w:t>
            </w:r>
          </w:p>
          <w:p>
            <w:pPr>
              <w:pStyle w:val="TableParagraph"/>
              <w:spacing w:line="274" w:lineRule="exact"/>
              <w:ind w:left="103" w:right="0"/>
              <w:jc w:val="left"/>
              <w:rPr>
                <w:rFonts w:ascii="仿宋" w:hAnsi="仿宋" w:cs="仿宋" w:eastAsia="仿宋"/>
                <w:sz w:val="21"/>
                <w:szCs w:val="21"/>
              </w:rPr>
            </w:pPr>
            <w:r>
              <w:rPr>
                <w:rFonts w:ascii="仿宋" w:hAnsi="仿宋" w:cs="仿宋" w:eastAsia="仿宋"/>
                <w:sz w:val="21"/>
                <w:szCs w:val="21"/>
              </w:rPr>
              <w:t>2.</w:t>
            </w:r>
            <w:r>
              <w:rPr>
                <w:rFonts w:ascii="仿宋" w:hAnsi="仿宋" w:cs="仿宋" w:eastAsia="仿宋"/>
                <w:sz w:val="21"/>
                <w:szCs w:val="21"/>
              </w:rPr>
              <w:t>教学双方分配合理。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2407" w:hRule="exact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宋体" w:hAnsi="宋体" w:cs="宋体" w:eastAsia="宋体"/>
                <w:sz w:val="22"/>
                <w:szCs w:val="22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宋体" w:hAnsi="宋体" w:cs="宋体" w:eastAsia="宋体"/>
                <w:sz w:val="22"/>
                <w:szCs w:val="22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宋体" w:hAnsi="宋体" w:cs="宋体" w:eastAsia="宋体"/>
                <w:sz w:val="22"/>
                <w:szCs w:val="22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宋体" w:hAnsi="宋体" w:cs="宋体" w:eastAsia="宋体"/>
                <w:sz w:val="22"/>
                <w:szCs w:val="22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宋体" w:hAnsi="宋体" w:cs="宋体" w:eastAsia="宋体"/>
                <w:sz w:val="22"/>
                <w:szCs w:val="22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宋体" w:hAnsi="宋体" w:cs="宋体" w:eastAsia="宋体"/>
                <w:sz w:val="22"/>
                <w:szCs w:val="22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宋体" w:hAnsi="宋体" w:cs="宋体" w:eastAsia="宋体"/>
                <w:sz w:val="20"/>
                <w:szCs w:val="20"/>
              </w:rPr>
            </w:pPr>
          </w:p>
          <w:p>
            <w:pPr>
              <w:pStyle w:val="TableParagraph"/>
              <w:spacing w:line="259" w:lineRule="auto"/>
              <w:ind w:left="129" w:right="127"/>
              <w:jc w:val="left"/>
              <w:rPr>
                <w:rFonts w:ascii="仿宋" w:hAnsi="仿宋" w:cs="仿宋" w:eastAsia="仿宋"/>
                <w:sz w:val="22"/>
                <w:szCs w:val="22"/>
              </w:rPr>
            </w:pPr>
            <w:r>
              <w:rPr>
                <w:rFonts w:ascii="仿宋" w:hAnsi="仿宋" w:cs="仿宋" w:eastAsia="仿宋"/>
                <w:sz w:val="22"/>
                <w:szCs w:val="22"/>
              </w:rPr>
              <w:t>教学</w:t>
            </w:r>
            <w:r>
              <w:rPr>
                <w:rFonts w:ascii="仿宋" w:hAnsi="仿宋" w:cs="仿宋" w:eastAsia="仿宋"/>
                <w:w w:val="100"/>
                <w:sz w:val="22"/>
                <w:szCs w:val="22"/>
              </w:rPr>
              <w:t> </w:t>
            </w:r>
            <w:r>
              <w:rPr>
                <w:rFonts w:ascii="仿宋" w:hAnsi="仿宋" w:cs="仿宋" w:eastAsia="仿宋"/>
                <w:sz w:val="22"/>
                <w:szCs w:val="22"/>
              </w:rPr>
              <w:t>实施</w:t>
            </w:r>
          </w:p>
          <w:p>
            <w:pPr>
              <w:pStyle w:val="TableParagraph"/>
              <w:spacing w:line="240" w:lineRule="auto" w:before="62"/>
              <w:ind w:left="105" w:right="0"/>
              <w:jc w:val="left"/>
              <w:rPr>
                <w:rFonts w:ascii="仿宋" w:hAnsi="仿宋" w:cs="仿宋" w:eastAsia="仿宋"/>
                <w:sz w:val="15"/>
                <w:szCs w:val="15"/>
              </w:rPr>
            </w:pPr>
            <w:r>
              <w:rPr>
                <w:rFonts w:ascii="仿宋" w:hAnsi="仿宋" w:cs="仿宋" w:eastAsia="仿宋"/>
                <w:sz w:val="15"/>
                <w:szCs w:val="15"/>
              </w:rPr>
              <w:t>(60</w:t>
            </w:r>
            <w:r>
              <w:rPr>
                <w:rFonts w:ascii="仿宋" w:hAnsi="仿宋" w:cs="仿宋" w:eastAsia="仿宋"/>
                <w:spacing w:val="-36"/>
                <w:sz w:val="15"/>
                <w:szCs w:val="15"/>
              </w:rPr>
              <w:t> </w:t>
            </w:r>
            <w:r>
              <w:rPr>
                <w:rFonts w:ascii="仿宋" w:hAnsi="仿宋" w:cs="仿宋" w:eastAsia="仿宋"/>
                <w:sz w:val="15"/>
                <w:szCs w:val="15"/>
              </w:rPr>
              <w:t>分</w:t>
            </w:r>
            <w:r>
              <w:rPr>
                <w:rFonts w:ascii="仿宋" w:hAnsi="仿宋" w:cs="仿宋" w:eastAsia="仿宋"/>
                <w:sz w:val="15"/>
                <w:szCs w:val="15"/>
              </w:rPr>
              <w:t>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宋体" w:hAnsi="宋体" w:cs="宋体" w:eastAsia="宋体"/>
                <w:sz w:val="22"/>
                <w:szCs w:val="22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宋体" w:hAnsi="宋体" w:cs="宋体" w:eastAsia="宋体"/>
                <w:sz w:val="22"/>
                <w:szCs w:val="22"/>
              </w:rPr>
            </w:pPr>
          </w:p>
          <w:p>
            <w:pPr>
              <w:pStyle w:val="TableParagraph"/>
              <w:spacing w:line="249" w:lineRule="auto" w:before="156"/>
              <w:ind w:left="134" w:right="134"/>
              <w:jc w:val="left"/>
              <w:rPr>
                <w:rFonts w:ascii="仿宋" w:hAnsi="仿宋" w:cs="仿宋" w:eastAsia="仿宋"/>
                <w:sz w:val="22"/>
                <w:szCs w:val="22"/>
              </w:rPr>
            </w:pPr>
            <w:r>
              <w:rPr>
                <w:rFonts w:ascii="仿宋" w:hAnsi="仿宋" w:cs="仿宋" w:eastAsia="仿宋"/>
                <w:sz w:val="22"/>
                <w:szCs w:val="22"/>
              </w:rPr>
              <w:t>施教</w:t>
            </w:r>
            <w:r>
              <w:rPr>
                <w:rFonts w:ascii="仿宋" w:hAnsi="仿宋" w:cs="仿宋" w:eastAsia="仿宋"/>
                <w:w w:val="100"/>
                <w:sz w:val="22"/>
                <w:szCs w:val="22"/>
              </w:rPr>
              <w:t> </w:t>
            </w:r>
            <w:r>
              <w:rPr>
                <w:rFonts w:ascii="仿宋" w:hAnsi="仿宋" w:cs="仿宋" w:eastAsia="仿宋"/>
                <w:sz w:val="22"/>
                <w:szCs w:val="22"/>
              </w:rPr>
              <w:t>过程</w:t>
            </w:r>
          </w:p>
          <w:p>
            <w:pPr>
              <w:pStyle w:val="TableParagraph"/>
              <w:spacing w:line="240" w:lineRule="auto" w:before="85"/>
              <w:ind w:left="110" w:right="0"/>
              <w:jc w:val="left"/>
              <w:rPr>
                <w:rFonts w:ascii="仿宋" w:hAnsi="仿宋" w:cs="仿宋" w:eastAsia="仿宋"/>
                <w:sz w:val="15"/>
                <w:szCs w:val="15"/>
              </w:rPr>
            </w:pPr>
            <w:r>
              <w:rPr>
                <w:rFonts w:ascii="仿宋" w:hAnsi="仿宋" w:cs="仿宋" w:eastAsia="仿宋"/>
                <w:sz w:val="15"/>
                <w:szCs w:val="15"/>
              </w:rPr>
              <w:t>(30</w:t>
            </w:r>
            <w:r>
              <w:rPr>
                <w:rFonts w:ascii="仿宋" w:hAnsi="仿宋" w:cs="仿宋" w:eastAsia="仿宋"/>
                <w:spacing w:val="-36"/>
                <w:sz w:val="15"/>
                <w:szCs w:val="15"/>
              </w:rPr>
              <w:t> </w:t>
            </w:r>
            <w:r>
              <w:rPr>
                <w:rFonts w:ascii="仿宋" w:hAnsi="仿宋" w:cs="仿宋" w:eastAsia="仿宋"/>
                <w:sz w:val="15"/>
                <w:szCs w:val="15"/>
              </w:rPr>
              <w:t>分</w:t>
            </w:r>
            <w:r>
              <w:rPr>
                <w:rFonts w:ascii="仿宋" w:hAnsi="仿宋" w:cs="仿宋" w:eastAsia="仿宋"/>
                <w:sz w:val="15"/>
                <w:szCs w:val="15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34"/>
              <w:ind w:left="79" w:right="0"/>
              <w:jc w:val="left"/>
              <w:rPr>
                <w:rFonts w:ascii="仿宋" w:hAnsi="仿宋" w:cs="仿宋" w:eastAsia="仿宋"/>
                <w:sz w:val="21"/>
                <w:szCs w:val="21"/>
              </w:rPr>
            </w:pPr>
            <w:r>
              <w:rPr>
                <w:rFonts w:ascii="仿宋" w:hAnsi="仿宋" w:cs="仿宋" w:eastAsia="仿宋"/>
                <w:sz w:val="21"/>
                <w:szCs w:val="21"/>
              </w:rPr>
              <w:t>1.</w:t>
            </w:r>
            <w:r>
              <w:rPr>
                <w:rFonts w:ascii="仿宋" w:hAnsi="仿宋" w:cs="仿宋" w:eastAsia="仿宋"/>
                <w:sz w:val="21"/>
                <w:szCs w:val="21"/>
              </w:rPr>
              <w:t>环节紧凑，组织有序。</w:t>
            </w:r>
          </w:p>
          <w:p>
            <w:pPr>
              <w:pStyle w:val="TableParagraph"/>
              <w:spacing w:line="244" w:lineRule="auto" w:before="6"/>
              <w:ind w:left="311" w:right="96" w:hanging="233"/>
              <w:jc w:val="both"/>
              <w:rPr>
                <w:rFonts w:ascii="仿宋" w:hAnsi="仿宋" w:cs="仿宋" w:eastAsia="仿宋"/>
                <w:sz w:val="21"/>
                <w:szCs w:val="21"/>
              </w:rPr>
            </w:pPr>
            <w:r>
              <w:rPr>
                <w:rFonts w:ascii="仿宋" w:hAnsi="仿宋" w:cs="仿宋" w:eastAsia="仿宋"/>
                <w:spacing w:val="-9"/>
                <w:sz w:val="21"/>
                <w:szCs w:val="21"/>
              </w:rPr>
              <w:t>2.</w:t>
            </w:r>
            <w:r>
              <w:rPr>
                <w:rFonts w:ascii="仿宋" w:hAnsi="仿宋" w:cs="仿宋" w:eastAsia="仿宋"/>
                <w:spacing w:val="-9"/>
                <w:sz w:val="21"/>
                <w:szCs w:val="21"/>
              </w:rPr>
              <w:t>基本概念、理论讲解准</w:t>
            </w:r>
            <w:r>
              <w:rPr>
                <w:rFonts w:ascii="仿宋" w:hAnsi="仿宋" w:cs="仿宋" w:eastAsia="仿宋"/>
                <w:spacing w:val="-88"/>
                <w:sz w:val="21"/>
                <w:szCs w:val="21"/>
              </w:rPr>
              <w:t> </w:t>
            </w:r>
            <w:r>
              <w:rPr>
                <w:rFonts w:ascii="仿宋" w:hAnsi="仿宋" w:cs="仿宋" w:eastAsia="仿宋"/>
                <w:spacing w:val="-88"/>
                <w:sz w:val="21"/>
                <w:szCs w:val="21"/>
              </w:rPr>
            </w:r>
            <w:r>
              <w:rPr>
                <w:rFonts w:ascii="仿宋" w:hAnsi="仿宋" w:cs="仿宋" w:eastAsia="仿宋"/>
                <w:spacing w:val="8"/>
                <w:sz w:val="21"/>
                <w:szCs w:val="21"/>
              </w:rPr>
              <w:t>确，重点突出，难点</w:t>
            </w:r>
            <w:r>
              <w:rPr>
                <w:rFonts w:ascii="仿宋" w:hAnsi="仿宋" w:cs="仿宋" w:eastAsia="仿宋"/>
                <w:w w:val="100"/>
                <w:sz w:val="21"/>
                <w:szCs w:val="21"/>
              </w:rPr>
              <w:t> </w:t>
            </w:r>
            <w:r>
              <w:rPr>
                <w:rFonts w:ascii="仿宋" w:hAnsi="仿宋" w:cs="仿宋" w:eastAsia="仿宋"/>
                <w:sz w:val="21"/>
                <w:szCs w:val="21"/>
              </w:rPr>
              <w:t>突破。</w:t>
            </w:r>
          </w:p>
          <w:p>
            <w:pPr>
              <w:pStyle w:val="TableParagraph"/>
              <w:spacing w:line="240" w:lineRule="auto" w:before="1"/>
              <w:ind w:left="79" w:right="0"/>
              <w:jc w:val="left"/>
              <w:rPr>
                <w:rFonts w:ascii="仿宋" w:hAnsi="仿宋" w:cs="仿宋" w:eastAsia="仿宋"/>
                <w:sz w:val="21"/>
                <w:szCs w:val="21"/>
              </w:rPr>
            </w:pPr>
            <w:r>
              <w:rPr>
                <w:rFonts w:ascii="仿宋" w:hAnsi="仿宋" w:cs="仿宋" w:eastAsia="仿宋"/>
                <w:sz w:val="21"/>
                <w:szCs w:val="21"/>
              </w:rPr>
              <w:t>3.</w:t>
            </w:r>
            <w:r>
              <w:rPr>
                <w:rFonts w:ascii="仿宋" w:hAnsi="仿宋" w:cs="仿宋" w:eastAsia="仿宋"/>
                <w:sz w:val="21"/>
                <w:szCs w:val="21"/>
              </w:rPr>
              <w:t>教学方式恰当、有效。</w:t>
            </w:r>
          </w:p>
          <w:p>
            <w:pPr>
              <w:pStyle w:val="TableParagraph"/>
              <w:spacing w:line="242" w:lineRule="auto" w:before="6"/>
              <w:ind w:left="311" w:right="96" w:hanging="233"/>
              <w:jc w:val="both"/>
              <w:rPr>
                <w:rFonts w:ascii="仿宋" w:hAnsi="仿宋" w:cs="仿宋" w:eastAsia="仿宋"/>
                <w:sz w:val="21"/>
                <w:szCs w:val="21"/>
              </w:rPr>
            </w:pPr>
            <w:r>
              <w:rPr>
                <w:rFonts w:ascii="仿宋" w:hAnsi="仿宋" w:cs="仿宋" w:eastAsia="仿宋"/>
                <w:spacing w:val="-9"/>
                <w:sz w:val="21"/>
                <w:szCs w:val="21"/>
              </w:rPr>
              <w:t>4.</w:t>
            </w:r>
            <w:r>
              <w:rPr>
                <w:rFonts w:ascii="仿宋" w:hAnsi="仿宋" w:cs="仿宋" w:eastAsia="仿宋"/>
                <w:spacing w:val="-9"/>
                <w:sz w:val="21"/>
                <w:szCs w:val="21"/>
              </w:rPr>
              <w:t>活动安排合理，富有吸</w:t>
            </w:r>
            <w:r>
              <w:rPr>
                <w:rFonts w:ascii="仿宋" w:hAnsi="仿宋" w:cs="仿宋" w:eastAsia="仿宋"/>
                <w:spacing w:val="-88"/>
                <w:sz w:val="21"/>
                <w:szCs w:val="21"/>
              </w:rPr>
              <w:t> </w:t>
            </w:r>
            <w:r>
              <w:rPr>
                <w:rFonts w:ascii="仿宋" w:hAnsi="仿宋" w:cs="仿宋" w:eastAsia="仿宋"/>
                <w:spacing w:val="-88"/>
                <w:sz w:val="21"/>
                <w:szCs w:val="21"/>
              </w:rPr>
            </w:r>
            <w:r>
              <w:rPr>
                <w:rFonts w:ascii="仿宋" w:hAnsi="仿宋" w:cs="仿宋" w:eastAsia="仿宋"/>
                <w:sz w:val="21"/>
                <w:szCs w:val="21"/>
              </w:rPr>
              <w:t>引力和挑战性。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4" w:lineRule="auto" w:before="134"/>
              <w:ind w:left="314" w:right="-5" w:hanging="212"/>
              <w:jc w:val="left"/>
              <w:rPr>
                <w:rFonts w:ascii="仿宋" w:hAnsi="仿宋" w:cs="仿宋" w:eastAsia="仿宋"/>
                <w:sz w:val="21"/>
                <w:szCs w:val="21"/>
              </w:rPr>
            </w:pPr>
            <w:r>
              <w:rPr>
                <w:rFonts w:ascii="仿宋" w:hAnsi="仿宋" w:cs="仿宋" w:eastAsia="仿宋"/>
                <w:spacing w:val="-2"/>
                <w:sz w:val="21"/>
                <w:szCs w:val="21"/>
              </w:rPr>
              <w:t>1.</w:t>
            </w:r>
            <w:r>
              <w:rPr>
                <w:rFonts w:ascii="仿宋" w:hAnsi="仿宋" w:cs="仿宋" w:eastAsia="仿宋"/>
                <w:spacing w:val="-2"/>
                <w:sz w:val="21"/>
                <w:szCs w:val="21"/>
              </w:rPr>
              <w:t>准备充分（有指导书、</w:t>
            </w:r>
            <w:r>
              <w:rPr>
                <w:rFonts w:ascii="仿宋" w:hAnsi="仿宋" w:cs="仿宋" w:eastAsia="仿宋"/>
                <w:spacing w:val="-92"/>
                <w:sz w:val="21"/>
                <w:szCs w:val="21"/>
              </w:rPr>
              <w:t> </w:t>
            </w:r>
            <w:r>
              <w:rPr>
                <w:rFonts w:ascii="仿宋" w:hAnsi="仿宋" w:cs="仿宋" w:eastAsia="仿宋"/>
                <w:spacing w:val="-92"/>
                <w:sz w:val="21"/>
                <w:szCs w:val="21"/>
              </w:rPr>
            </w:r>
            <w:r>
              <w:rPr>
                <w:rFonts w:ascii="仿宋" w:hAnsi="仿宋" w:cs="仿宋" w:eastAsia="仿宋"/>
                <w:spacing w:val="8"/>
                <w:sz w:val="21"/>
                <w:szCs w:val="21"/>
              </w:rPr>
              <w:t>教案，仪器设备能满</w:t>
            </w:r>
            <w:r>
              <w:rPr>
                <w:rFonts w:ascii="仿宋" w:hAnsi="仿宋" w:cs="仿宋" w:eastAsia="仿宋"/>
                <w:w w:val="100"/>
                <w:sz w:val="21"/>
                <w:szCs w:val="21"/>
              </w:rPr>
              <w:t> </w:t>
            </w:r>
            <w:r>
              <w:rPr>
                <w:rFonts w:ascii="仿宋" w:hAnsi="仿宋" w:cs="仿宋" w:eastAsia="仿宋"/>
                <w:spacing w:val="7"/>
                <w:sz w:val="21"/>
                <w:szCs w:val="21"/>
              </w:rPr>
              <w:t>足教学，用品放置规</w:t>
            </w:r>
            <w:r>
              <w:rPr>
                <w:rFonts w:ascii="仿宋" w:hAnsi="仿宋" w:cs="仿宋" w:eastAsia="仿宋"/>
                <w:w w:val="100"/>
                <w:sz w:val="21"/>
                <w:szCs w:val="21"/>
              </w:rPr>
              <w:t> </w:t>
            </w:r>
            <w:r>
              <w:rPr>
                <w:rFonts w:ascii="仿宋" w:hAnsi="仿宋" w:cs="仿宋" w:eastAsia="仿宋"/>
                <w:sz w:val="21"/>
                <w:szCs w:val="21"/>
              </w:rPr>
              <w:t>范）。</w:t>
            </w:r>
          </w:p>
          <w:p>
            <w:pPr>
              <w:pStyle w:val="TableParagraph"/>
              <w:spacing w:line="240" w:lineRule="auto" w:before="1"/>
              <w:ind w:left="103" w:right="-5"/>
              <w:jc w:val="left"/>
              <w:rPr>
                <w:rFonts w:ascii="仿宋" w:hAnsi="仿宋" w:cs="仿宋" w:eastAsia="仿宋"/>
                <w:sz w:val="21"/>
                <w:szCs w:val="21"/>
              </w:rPr>
            </w:pPr>
            <w:r>
              <w:rPr>
                <w:rFonts w:ascii="仿宋" w:hAnsi="仿宋" w:cs="仿宋" w:eastAsia="仿宋"/>
                <w:spacing w:val="-3"/>
                <w:sz w:val="21"/>
                <w:szCs w:val="21"/>
              </w:rPr>
              <w:t>2.</w:t>
            </w:r>
            <w:r>
              <w:rPr>
                <w:rFonts w:ascii="仿宋" w:hAnsi="仿宋" w:cs="仿宋" w:eastAsia="仿宋"/>
                <w:spacing w:val="-3"/>
                <w:sz w:val="21"/>
                <w:szCs w:val="21"/>
              </w:rPr>
              <w:t>组织有序，讲解清晰。</w:t>
            </w:r>
          </w:p>
          <w:p>
            <w:pPr>
              <w:pStyle w:val="TableParagraph"/>
              <w:spacing w:line="242" w:lineRule="auto" w:before="6"/>
              <w:ind w:left="314" w:right="89" w:hanging="212"/>
              <w:jc w:val="left"/>
              <w:rPr>
                <w:rFonts w:ascii="仿宋" w:hAnsi="仿宋" w:cs="仿宋" w:eastAsia="仿宋"/>
                <w:sz w:val="21"/>
                <w:szCs w:val="21"/>
              </w:rPr>
            </w:pPr>
            <w:r>
              <w:rPr>
                <w:rFonts w:ascii="仿宋" w:hAnsi="仿宋" w:cs="仿宋" w:eastAsia="仿宋"/>
                <w:spacing w:val="7"/>
                <w:sz w:val="21"/>
                <w:szCs w:val="21"/>
              </w:rPr>
              <w:t>3.</w:t>
            </w:r>
            <w:r>
              <w:rPr>
                <w:rFonts w:ascii="仿宋" w:hAnsi="仿宋" w:cs="仿宋" w:eastAsia="仿宋"/>
                <w:spacing w:val="7"/>
                <w:sz w:val="21"/>
                <w:szCs w:val="21"/>
              </w:rPr>
              <w:t>操作演示规范，指导</w:t>
            </w:r>
            <w:r>
              <w:rPr>
                <w:rFonts w:ascii="仿宋" w:hAnsi="仿宋" w:cs="仿宋" w:eastAsia="仿宋"/>
                <w:spacing w:val="-82"/>
                <w:sz w:val="21"/>
                <w:szCs w:val="21"/>
              </w:rPr>
              <w:t> </w:t>
            </w:r>
            <w:r>
              <w:rPr>
                <w:rFonts w:ascii="仿宋" w:hAnsi="仿宋" w:cs="仿宋" w:eastAsia="仿宋"/>
                <w:spacing w:val="-82"/>
                <w:sz w:val="21"/>
                <w:szCs w:val="21"/>
              </w:rPr>
            </w:r>
            <w:r>
              <w:rPr>
                <w:rFonts w:ascii="仿宋" w:hAnsi="仿宋" w:cs="仿宋" w:eastAsia="仿宋"/>
                <w:sz w:val="21"/>
                <w:szCs w:val="21"/>
              </w:rPr>
              <w:t>方法恰当。</w:t>
            </w:r>
          </w:p>
          <w:p>
            <w:pPr>
              <w:pStyle w:val="TableParagraph"/>
              <w:spacing w:line="240" w:lineRule="auto" w:before="4"/>
              <w:ind w:left="103" w:right="0"/>
              <w:jc w:val="left"/>
              <w:rPr>
                <w:rFonts w:ascii="仿宋" w:hAnsi="仿宋" w:cs="仿宋" w:eastAsia="仿宋"/>
                <w:sz w:val="21"/>
                <w:szCs w:val="21"/>
              </w:rPr>
            </w:pPr>
            <w:r>
              <w:rPr>
                <w:rFonts w:ascii="仿宋" w:hAnsi="仿宋" w:cs="仿宋" w:eastAsia="仿宋"/>
                <w:sz w:val="21"/>
                <w:szCs w:val="21"/>
              </w:rPr>
              <w:t>4.</w:t>
            </w:r>
            <w:r>
              <w:rPr>
                <w:rFonts w:ascii="仿宋" w:hAnsi="仿宋" w:cs="仿宋" w:eastAsia="仿宋"/>
                <w:sz w:val="21"/>
                <w:szCs w:val="21"/>
              </w:rPr>
              <w:t>废弃物处理恰当。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4" w:lineRule="auto" w:before="134"/>
              <w:ind w:left="314" w:right="-5" w:hanging="212"/>
              <w:jc w:val="left"/>
              <w:rPr>
                <w:rFonts w:ascii="仿宋" w:hAnsi="仿宋" w:cs="仿宋" w:eastAsia="仿宋"/>
                <w:sz w:val="21"/>
                <w:szCs w:val="21"/>
              </w:rPr>
            </w:pPr>
            <w:r>
              <w:rPr>
                <w:rFonts w:ascii="仿宋" w:hAnsi="仿宋" w:cs="仿宋" w:eastAsia="仿宋"/>
                <w:spacing w:val="-5"/>
                <w:sz w:val="21"/>
                <w:szCs w:val="21"/>
              </w:rPr>
              <w:t>1.</w:t>
            </w:r>
            <w:r>
              <w:rPr>
                <w:rFonts w:ascii="仿宋" w:hAnsi="仿宋" w:cs="仿宋" w:eastAsia="仿宋"/>
                <w:spacing w:val="-5"/>
                <w:sz w:val="21"/>
                <w:szCs w:val="21"/>
              </w:rPr>
              <w:t>准备充分，组织有序，</w:t>
            </w:r>
            <w:r>
              <w:rPr>
                <w:rFonts w:ascii="仿宋" w:hAnsi="仿宋" w:cs="仿宋" w:eastAsia="仿宋"/>
                <w:spacing w:val="-85"/>
                <w:sz w:val="21"/>
                <w:szCs w:val="21"/>
              </w:rPr>
              <w:t> </w:t>
            </w:r>
            <w:r>
              <w:rPr>
                <w:rFonts w:ascii="仿宋" w:hAnsi="仿宋" w:cs="仿宋" w:eastAsia="仿宋"/>
                <w:spacing w:val="-85"/>
                <w:sz w:val="21"/>
                <w:szCs w:val="21"/>
              </w:rPr>
            </w:r>
            <w:r>
              <w:rPr>
                <w:rFonts w:ascii="仿宋" w:hAnsi="仿宋" w:cs="仿宋" w:eastAsia="仿宋"/>
                <w:sz w:val="21"/>
                <w:szCs w:val="21"/>
              </w:rPr>
              <w:t>秩序良好。</w:t>
            </w:r>
          </w:p>
          <w:p>
            <w:pPr>
              <w:pStyle w:val="TableParagraph"/>
              <w:spacing w:line="242" w:lineRule="auto" w:before="1"/>
              <w:ind w:left="314" w:right="100" w:hanging="212"/>
              <w:jc w:val="left"/>
              <w:rPr>
                <w:rFonts w:ascii="仿宋" w:hAnsi="仿宋" w:cs="仿宋" w:eastAsia="仿宋"/>
                <w:sz w:val="21"/>
                <w:szCs w:val="21"/>
              </w:rPr>
            </w:pPr>
            <w:r>
              <w:rPr>
                <w:rFonts w:ascii="仿宋" w:hAnsi="仿宋" w:cs="仿宋" w:eastAsia="仿宋"/>
                <w:spacing w:val="3"/>
                <w:sz w:val="21"/>
                <w:szCs w:val="21"/>
              </w:rPr>
              <w:t>2.</w:t>
            </w:r>
            <w:r>
              <w:rPr>
                <w:rFonts w:ascii="仿宋" w:hAnsi="仿宋" w:cs="仿宋" w:eastAsia="仿宋"/>
                <w:spacing w:val="3"/>
                <w:sz w:val="21"/>
                <w:szCs w:val="21"/>
              </w:rPr>
              <w:t>环节紧凑，时间分配</w:t>
            </w:r>
            <w:r>
              <w:rPr>
                <w:rFonts w:ascii="仿宋" w:hAnsi="仿宋" w:cs="仿宋" w:eastAsia="仿宋"/>
                <w:spacing w:val="-80"/>
                <w:sz w:val="21"/>
                <w:szCs w:val="21"/>
              </w:rPr>
              <w:t> </w:t>
            </w:r>
            <w:r>
              <w:rPr>
                <w:rFonts w:ascii="仿宋" w:hAnsi="仿宋" w:cs="仿宋" w:eastAsia="仿宋"/>
                <w:spacing w:val="-80"/>
                <w:sz w:val="21"/>
                <w:szCs w:val="21"/>
              </w:rPr>
            </w:r>
            <w:r>
              <w:rPr>
                <w:rFonts w:ascii="仿宋" w:hAnsi="仿宋" w:cs="仿宋" w:eastAsia="仿宋"/>
                <w:sz w:val="21"/>
                <w:szCs w:val="21"/>
              </w:rPr>
              <w:t>合理。</w:t>
            </w:r>
          </w:p>
          <w:p>
            <w:pPr>
              <w:pStyle w:val="TableParagraph"/>
              <w:spacing w:line="244" w:lineRule="auto" w:before="4"/>
              <w:ind w:left="314" w:right="100" w:hanging="212"/>
              <w:jc w:val="left"/>
              <w:rPr>
                <w:rFonts w:ascii="仿宋" w:hAnsi="仿宋" w:cs="仿宋" w:eastAsia="仿宋"/>
                <w:sz w:val="21"/>
                <w:szCs w:val="21"/>
              </w:rPr>
            </w:pPr>
            <w:r>
              <w:rPr>
                <w:rFonts w:ascii="仿宋" w:hAnsi="仿宋" w:cs="仿宋" w:eastAsia="仿宋"/>
                <w:spacing w:val="3"/>
                <w:sz w:val="21"/>
                <w:szCs w:val="21"/>
              </w:rPr>
              <w:t>3.</w:t>
            </w:r>
            <w:r>
              <w:rPr>
                <w:rFonts w:ascii="仿宋" w:hAnsi="仿宋" w:cs="仿宋" w:eastAsia="仿宋"/>
                <w:spacing w:val="3"/>
                <w:sz w:val="21"/>
                <w:szCs w:val="21"/>
              </w:rPr>
              <w:t>讲解全面准确，示范</w:t>
            </w:r>
            <w:r>
              <w:rPr>
                <w:rFonts w:ascii="仿宋" w:hAnsi="仿宋" w:cs="仿宋" w:eastAsia="仿宋"/>
                <w:spacing w:val="-80"/>
                <w:sz w:val="21"/>
                <w:szCs w:val="21"/>
              </w:rPr>
              <w:t> </w:t>
            </w:r>
            <w:r>
              <w:rPr>
                <w:rFonts w:ascii="仿宋" w:hAnsi="仿宋" w:cs="仿宋" w:eastAsia="仿宋"/>
                <w:spacing w:val="-80"/>
                <w:sz w:val="21"/>
                <w:szCs w:val="21"/>
              </w:rPr>
            </w:r>
            <w:r>
              <w:rPr>
                <w:rFonts w:ascii="仿宋" w:hAnsi="仿宋" w:cs="仿宋" w:eastAsia="仿宋"/>
                <w:sz w:val="21"/>
                <w:szCs w:val="21"/>
              </w:rPr>
              <w:t>规范。</w:t>
            </w:r>
          </w:p>
          <w:p>
            <w:pPr>
              <w:pStyle w:val="TableParagraph"/>
              <w:spacing w:line="244" w:lineRule="auto"/>
              <w:ind w:left="314" w:right="100" w:hanging="212"/>
              <w:jc w:val="left"/>
              <w:rPr>
                <w:rFonts w:ascii="仿宋" w:hAnsi="仿宋" w:cs="仿宋" w:eastAsia="仿宋"/>
                <w:sz w:val="21"/>
                <w:szCs w:val="21"/>
              </w:rPr>
            </w:pPr>
            <w:r>
              <w:rPr>
                <w:rFonts w:ascii="仿宋" w:hAnsi="仿宋" w:cs="仿宋" w:eastAsia="仿宋"/>
                <w:spacing w:val="3"/>
                <w:sz w:val="21"/>
                <w:szCs w:val="21"/>
              </w:rPr>
              <w:t>4.</w:t>
            </w:r>
            <w:r>
              <w:rPr>
                <w:rFonts w:ascii="仿宋" w:hAnsi="仿宋" w:cs="仿宋" w:eastAsia="仿宋"/>
                <w:spacing w:val="3"/>
                <w:sz w:val="21"/>
                <w:szCs w:val="21"/>
              </w:rPr>
              <w:t>练习循序渐进、巡练</w:t>
            </w:r>
            <w:r>
              <w:rPr>
                <w:rFonts w:ascii="仿宋" w:hAnsi="仿宋" w:cs="仿宋" w:eastAsia="仿宋"/>
                <w:spacing w:val="-80"/>
                <w:sz w:val="21"/>
                <w:szCs w:val="21"/>
              </w:rPr>
              <w:t> </w:t>
            </w:r>
            <w:r>
              <w:rPr>
                <w:rFonts w:ascii="仿宋" w:hAnsi="仿宋" w:cs="仿宋" w:eastAsia="仿宋"/>
                <w:spacing w:val="-80"/>
                <w:sz w:val="21"/>
                <w:szCs w:val="21"/>
              </w:rPr>
            </w:r>
            <w:r>
              <w:rPr>
                <w:rFonts w:ascii="仿宋" w:hAnsi="仿宋" w:cs="仿宋" w:eastAsia="仿宋"/>
                <w:sz w:val="21"/>
                <w:szCs w:val="21"/>
              </w:rPr>
              <w:t>及时，纠错得当。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1006" w:hRule="exact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9" w:lineRule="auto" w:before="31"/>
              <w:ind w:left="100" w:right="168"/>
              <w:jc w:val="left"/>
              <w:rPr>
                <w:rFonts w:ascii="仿宋" w:hAnsi="仿宋" w:cs="仿宋" w:eastAsia="仿宋"/>
                <w:sz w:val="22"/>
                <w:szCs w:val="22"/>
              </w:rPr>
            </w:pPr>
            <w:r>
              <w:rPr>
                <w:rFonts w:ascii="仿宋" w:hAnsi="仿宋" w:cs="仿宋" w:eastAsia="仿宋"/>
                <w:sz w:val="22"/>
                <w:szCs w:val="22"/>
              </w:rPr>
              <w:t>学生</w:t>
            </w:r>
            <w:r>
              <w:rPr>
                <w:rFonts w:ascii="仿宋" w:hAnsi="仿宋" w:cs="仿宋" w:eastAsia="仿宋"/>
                <w:w w:val="100"/>
                <w:sz w:val="22"/>
                <w:szCs w:val="22"/>
              </w:rPr>
              <w:t> </w:t>
            </w:r>
            <w:r>
              <w:rPr>
                <w:rFonts w:ascii="仿宋" w:hAnsi="仿宋" w:cs="仿宋" w:eastAsia="仿宋"/>
                <w:sz w:val="22"/>
                <w:szCs w:val="22"/>
              </w:rPr>
              <w:t>活动</w:t>
            </w:r>
          </w:p>
          <w:p>
            <w:pPr>
              <w:pStyle w:val="TableParagraph"/>
              <w:spacing w:line="240" w:lineRule="auto" w:before="85"/>
              <w:ind w:left="110" w:right="0"/>
              <w:jc w:val="left"/>
              <w:rPr>
                <w:rFonts w:ascii="仿宋" w:hAnsi="仿宋" w:cs="仿宋" w:eastAsia="仿宋"/>
                <w:sz w:val="15"/>
                <w:szCs w:val="15"/>
              </w:rPr>
            </w:pPr>
            <w:r>
              <w:rPr>
                <w:rFonts w:ascii="仿宋" w:hAnsi="仿宋" w:cs="仿宋" w:eastAsia="仿宋"/>
                <w:sz w:val="15"/>
                <w:szCs w:val="15"/>
              </w:rPr>
              <w:t>(15</w:t>
            </w:r>
            <w:r>
              <w:rPr>
                <w:rFonts w:ascii="仿宋" w:hAnsi="仿宋" w:cs="仿宋" w:eastAsia="仿宋"/>
                <w:spacing w:val="-36"/>
                <w:sz w:val="15"/>
                <w:szCs w:val="15"/>
              </w:rPr>
              <w:t> </w:t>
            </w:r>
            <w:r>
              <w:rPr>
                <w:rFonts w:ascii="仿宋" w:hAnsi="仿宋" w:cs="仿宋" w:eastAsia="仿宋"/>
                <w:sz w:val="15"/>
                <w:szCs w:val="15"/>
              </w:rPr>
              <w:t>分</w:t>
            </w:r>
            <w:r>
              <w:rPr>
                <w:rFonts w:ascii="仿宋" w:hAnsi="仿宋" w:cs="仿宋" w:eastAsia="仿宋"/>
                <w:sz w:val="15"/>
                <w:szCs w:val="15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34"/>
              <w:ind w:left="79" w:right="0"/>
              <w:jc w:val="left"/>
              <w:rPr>
                <w:rFonts w:ascii="仿宋" w:hAnsi="仿宋" w:cs="仿宋" w:eastAsia="仿宋"/>
                <w:sz w:val="21"/>
                <w:szCs w:val="21"/>
              </w:rPr>
            </w:pPr>
            <w:r>
              <w:rPr>
                <w:rFonts w:ascii="仿宋" w:hAnsi="仿宋" w:cs="仿宋" w:eastAsia="仿宋"/>
                <w:sz w:val="21"/>
                <w:szCs w:val="21"/>
              </w:rPr>
              <w:t>1.</w:t>
            </w:r>
            <w:r>
              <w:rPr>
                <w:rFonts w:ascii="仿宋" w:hAnsi="仿宋" w:cs="仿宋" w:eastAsia="仿宋"/>
                <w:sz w:val="21"/>
                <w:szCs w:val="21"/>
              </w:rPr>
              <w:t>专心听课，认真思考。</w:t>
            </w:r>
          </w:p>
          <w:p>
            <w:pPr>
              <w:pStyle w:val="TableParagraph"/>
              <w:spacing w:line="240" w:lineRule="auto" w:before="4"/>
              <w:ind w:left="79" w:right="0"/>
              <w:jc w:val="left"/>
              <w:rPr>
                <w:rFonts w:ascii="仿宋" w:hAnsi="仿宋" w:cs="仿宋" w:eastAsia="仿宋"/>
                <w:sz w:val="21"/>
                <w:szCs w:val="21"/>
              </w:rPr>
            </w:pPr>
            <w:r>
              <w:rPr>
                <w:rFonts w:ascii="仿宋" w:hAnsi="仿宋" w:cs="仿宋" w:eastAsia="仿宋"/>
                <w:sz w:val="21"/>
                <w:szCs w:val="21"/>
              </w:rPr>
              <w:t>2.</w:t>
            </w:r>
            <w:r>
              <w:rPr>
                <w:rFonts w:ascii="仿宋" w:hAnsi="仿宋" w:cs="仿宋" w:eastAsia="仿宋"/>
                <w:sz w:val="21"/>
                <w:szCs w:val="21"/>
              </w:rPr>
              <w:t>积极参与教学活动。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34"/>
              <w:ind w:left="103" w:right="-5"/>
              <w:jc w:val="left"/>
              <w:rPr>
                <w:rFonts w:ascii="仿宋" w:hAnsi="仿宋" w:cs="仿宋" w:eastAsia="仿宋"/>
                <w:sz w:val="21"/>
                <w:szCs w:val="21"/>
              </w:rPr>
            </w:pPr>
            <w:r>
              <w:rPr>
                <w:rFonts w:ascii="仿宋" w:hAnsi="仿宋" w:cs="仿宋" w:eastAsia="仿宋"/>
                <w:spacing w:val="-3"/>
                <w:sz w:val="21"/>
                <w:szCs w:val="21"/>
              </w:rPr>
              <w:t>1.</w:t>
            </w:r>
            <w:r>
              <w:rPr>
                <w:rFonts w:ascii="仿宋" w:hAnsi="仿宋" w:cs="仿宋" w:eastAsia="仿宋"/>
                <w:spacing w:val="-3"/>
                <w:sz w:val="21"/>
                <w:szCs w:val="21"/>
              </w:rPr>
              <w:t>预习充分，观摩专心。</w:t>
            </w:r>
          </w:p>
          <w:p>
            <w:pPr>
              <w:pStyle w:val="TableParagraph"/>
              <w:spacing w:line="244" w:lineRule="auto" w:before="4"/>
              <w:ind w:left="314" w:right="-5" w:hanging="212"/>
              <w:jc w:val="left"/>
              <w:rPr>
                <w:rFonts w:ascii="仿宋" w:hAnsi="仿宋" w:cs="仿宋" w:eastAsia="仿宋"/>
                <w:sz w:val="21"/>
                <w:szCs w:val="21"/>
              </w:rPr>
            </w:pPr>
            <w:r>
              <w:rPr>
                <w:rFonts w:ascii="仿宋" w:hAnsi="仿宋" w:cs="仿宋" w:eastAsia="仿宋"/>
                <w:spacing w:val="-3"/>
                <w:sz w:val="21"/>
                <w:szCs w:val="21"/>
              </w:rPr>
              <w:t>2.</w:t>
            </w:r>
            <w:r>
              <w:rPr>
                <w:rFonts w:ascii="仿宋" w:hAnsi="仿宋" w:cs="仿宋" w:eastAsia="仿宋"/>
                <w:spacing w:val="-3"/>
                <w:sz w:val="21"/>
                <w:szCs w:val="21"/>
              </w:rPr>
              <w:t>合作有效，操作积极、</w:t>
            </w:r>
            <w:r>
              <w:rPr>
                <w:rFonts w:ascii="仿宋" w:hAnsi="仿宋" w:cs="仿宋" w:eastAsia="仿宋"/>
                <w:spacing w:val="-81"/>
                <w:sz w:val="21"/>
                <w:szCs w:val="21"/>
              </w:rPr>
              <w:t> </w:t>
            </w:r>
            <w:r>
              <w:rPr>
                <w:rFonts w:ascii="仿宋" w:hAnsi="仿宋" w:cs="仿宋" w:eastAsia="仿宋"/>
                <w:spacing w:val="-81"/>
                <w:sz w:val="21"/>
                <w:szCs w:val="21"/>
              </w:rPr>
            </w:r>
            <w:r>
              <w:rPr>
                <w:rFonts w:ascii="仿宋" w:hAnsi="仿宋" w:cs="仿宋" w:eastAsia="仿宋"/>
                <w:sz w:val="21"/>
                <w:szCs w:val="21"/>
              </w:rPr>
              <w:t>规范。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34"/>
              <w:ind w:left="103" w:right="-5"/>
              <w:jc w:val="left"/>
              <w:rPr>
                <w:rFonts w:ascii="仿宋" w:hAnsi="仿宋" w:cs="仿宋" w:eastAsia="仿宋"/>
                <w:sz w:val="21"/>
                <w:szCs w:val="21"/>
              </w:rPr>
            </w:pPr>
            <w:r>
              <w:rPr>
                <w:rFonts w:ascii="仿宋" w:hAnsi="仿宋" w:cs="仿宋" w:eastAsia="仿宋"/>
                <w:spacing w:val="-5"/>
                <w:sz w:val="21"/>
                <w:szCs w:val="21"/>
              </w:rPr>
              <w:t>1.</w:t>
            </w:r>
            <w:r>
              <w:rPr>
                <w:rFonts w:ascii="仿宋" w:hAnsi="仿宋" w:cs="仿宋" w:eastAsia="仿宋"/>
                <w:spacing w:val="-5"/>
                <w:sz w:val="21"/>
                <w:szCs w:val="21"/>
              </w:rPr>
              <w:t>准备充分，观摩专心。</w:t>
            </w:r>
          </w:p>
          <w:p>
            <w:pPr>
              <w:pStyle w:val="TableParagraph"/>
              <w:spacing w:line="240" w:lineRule="auto" w:before="4"/>
              <w:ind w:left="103" w:right="-5"/>
              <w:jc w:val="left"/>
              <w:rPr>
                <w:rFonts w:ascii="仿宋" w:hAnsi="仿宋" w:cs="仿宋" w:eastAsia="仿宋"/>
                <w:sz w:val="21"/>
                <w:szCs w:val="21"/>
              </w:rPr>
            </w:pPr>
            <w:r>
              <w:rPr>
                <w:rFonts w:ascii="仿宋" w:hAnsi="仿宋" w:cs="仿宋" w:eastAsia="仿宋"/>
                <w:spacing w:val="-5"/>
                <w:sz w:val="21"/>
                <w:szCs w:val="21"/>
              </w:rPr>
              <w:t>2.</w:t>
            </w:r>
            <w:r>
              <w:rPr>
                <w:rFonts w:ascii="仿宋" w:hAnsi="仿宋" w:cs="仿宋" w:eastAsia="仿宋"/>
                <w:spacing w:val="-5"/>
                <w:sz w:val="21"/>
                <w:szCs w:val="21"/>
              </w:rPr>
              <w:t>配合协调，练习积极。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1570" w:hRule="exact"/>
        </w:trPr>
        <w:tc>
          <w:tcPr>
            <w:tcW w:w="7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宋体" w:hAnsi="宋体" w:cs="宋体" w:eastAsia="宋体"/>
                <w:sz w:val="23"/>
                <w:szCs w:val="23"/>
              </w:rPr>
            </w:pPr>
          </w:p>
          <w:p>
            <w:pPr>
              <w:pStyle w:val="TableParagraph"/>
              <w:spacing w:line="249" w:lineRule="auto"/>
              <w:ind w:left="134" w:right="134"/>
              <w:jc w:val="left"/>
              <w:rPr>
                <w:rFonts w:ascii="仿宋" w:hAnsi="仿宋" w:cs="仿宋" w:eastAsia="仿宋"/>
                <w:sz w:val="22"/>
                <w:szCs w:val="22"/>
              </w:rPr>
            </w:pPr>
            <w:r>
              <w:rPr>
                <w:rFonts w:ascii="仿宋" w:hAnsi="仿宋" w:cs="仿宋" w:eastAsia="仿宋"/>
                <w:sz w:val="22"/>
                <w:szCs w:val="22"/>
              </w:rPr>
              <w:t>教师</w:t>
            </w:r>
            <w:r>
              <w:rPr>
                <w:rFonts w:ascii="仿宋" w:hAnsi="仿宋" w:cs="仿宋" w:eastAsia="仿宋"/>
                <w:w w:val="100"/>
                <w:sz w:val="22"/>
                <w:szCs w:val="22"/>
              </w:rPr>
              <w:t> </w:t>
            </w:r>
            <w:r>
              <w:rPr>
                <w:rFonts w:ascii="仿宋" w:hAnsi="仿宋" w:cs="仿宋" w:eastAsia="仿宋"/>
                <w:sz w:val="22"/>
                <w:szCs w:val="22"/>
              </w:rPr>
              <w:t>素养</w:t>
            </w:r>
          </w:p>
          <w:p>
            <w:pPr>
              <w:pStyle w:val="TableParagraph"/>
              <w:spacing w:line="240" w:lineRule="auto" w:before="85"/>
              <w:ind w:left="110" w:right="0"/>
              <w:jc w:val="left"/>
              <w:rPr>
                <w:rFonts w:ascii="仿宋" w:hAnsi="仿宋" w:cs="仿宋" w:eastAsia="仿宋"/>
                <w:sz w:val="15"/>
                <w:szCs w:val="15"/>
              </w:rPr>
            </w:pPr>
            <w:r>
              <w:rPr>
                <w:rFonts w:ascii="仿宋" w:hAnsi="仿宋" w:cs="仿宋" w:eastAsia="仿宋"/>
                <w:sz w:val="15"/>
                <w:szCs w:val="15"/>
              </w:rPr>
              <w:t>(15</w:t>
            </w:r>
            <w:r>
              <w:rPr>
                <w:rFonts w:ascii="仿宋" w:hAnsi="仿宋" w:cs="仿宋" w:eastAsia="仿宋"/>
                <w:spacing w:val="-36"/>
                <w:sz w:val="15"/>
                <w:szCs w:val="15"/>
              </w:rPr>
              <w:t> </w:t>
            </w:r>
            <w:r>
              <w:rPr>
                <w:rFonts w:ascii="仿宋" w:hAnsi="仿宋" w:cs="仿宋" w:eastAsia="仿宋"/>
                <w:sz w:val="15"/>
                <w:szCs w:val="15"/>
              </w:rPr>
              <w:t>分</w:t>
            </w:r>
            <w:r>
              <w:rPr>
                <w:rFonts w:ascii="仿宋" w:hAnsi="仿宋" w:cs="仿宋" w:eastAsia="仿宋"/>
                <w:sz w:val="15"/>
                <w:szCs w:val="15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4" w:lineRule="auto" w:before="134"/>
              <w:ind w:left="79" w:right="-8"/>
              <w:jc w:val="right"/>
              <w:rPr>
                <w:rFonts w:ascii="仿宋" w:hAnsi="仿宋" w:cs="仿宋" w:eastAsia="仿宋"/>
                <w:sz w:val="21"/>
                <w:szCs w:val="21"/>
              </w:rPr>
            </w:pPr>
            <w:r>
              <w:rPr>
                <w:rFonts w:ascii="仿宋" w:hAnsi="仿宋" w:cs="仿宋" w:eastAsia="仿宋"/>
                <w:spacing w:val="-1"/>
                <w:sz w:val="21"/>
                <w:szCs w:val="21"/>
              </w:rPr>
              <w:t>1.</w:t>
            </w:r>
            <w:r>
              <w:rPr>
                <w:rFonts w:ascii="仿宋" w:hAnsi="仿宋" w:cs="仿宋" w:eastAsia="仿宋"/>
                <w:spacing w:val="-1"/>
                <w:sz w:val="21"/>
                <w:szCs w:val="21"/>
              </w:rPr>
              <w:t>衣着得体，教态从容，</w:t>
            </w:r>
            <w:r>
              <w:rPr>
                <w:rFonts w:ascii="仿宋" w:hAnsi="仿宋" w:cs="仿宋" w:eastAsia="仿宋"/>
                <w:w w:val="100"/>
                <w:sz w:val="21"/>
                <w:szCs w:val="21"/>
              </w:rPr>
              <w:t> </w:t>
            </w:r>
            <w:r>
              <w:rPr>
                <w:rFonts w:ascii="仿宋" w:hAnsi="仿宋" w:cs="仿宋" w:eastAsia="仿宋"/>
                <w:spacing w:val="-3"/>
                <w:sz w:val="21"/>
                <w:szCs w:val="21"/>
              </w:rPr>
              <w:t>语言规范，板书工整。</w:t>
            </w:r>
            <w:r>
              <w:rPr>
                <w:rFonts w:ascii="仿宋" w:hAnsi="仿宋" w:cs="仿宋" w:eastAsia="仿宋"/>
                <w:w w:val="100"/>
                <w:sz w:val="21"/>
                <w:szCs w:val="21"/>
              </w:rPr>
              <w:t> </w:t>
            </w:r>
            <w:r>
              <w:rPr>
                <w:rFonts w:ascii="仿宋" w:hAnsi="仿宋" w:cs="仿宋" w:eastAsia="仿宋"/>
                <w:spacing w:val="-16"/>
                <w:sz w:val="21"/>
                <w:szCs w:val="21"/>
              </w:rPr>
              <w:t>2.</w:t>
            </w:r>
            <w:r>
              <w:rPr>
                <w:rFonts w:ascii="仿宋" w:hAnsi="仿宋" w:cs="仿宋" w:eastAsia="仿宋"/>
                <w:spacing w:val="-16"/>
                <w:sz w:val="21"/>
                <w:szCs w:val="21"/>
              </w:rPr>
              <w:t>善于启发，沟通、组织、</w:t>
            </w:r>
          </w:p>
          <w:p>
            <w:pPr>
              <w:pStyle w:val="TableParagraph"/>
              <w:spacing w:line="240" w:lineRule="auto" w:before="1"/>
              <w:ind w:left="311" w:right="0"/>
              <w:jc w:val="left"/>
              <w:rPr>
                <w:rFonts w:ascii="仿宋" w:hAnsi="仿宋" w:cs="仿宋" w:eastAsia="仿宋"/>
                <w:sz w:val="21"/>
                <w:szCs w:val="21"/>
              </w:rPr>
            </w:pPr>
            <w:r>
              <w:rPr>
                <w:rFonts w:ascii="仿宋" w:hAnsi="仿宋" w:cs="仿宋" w:eastAsia="仿宋"/>
                <w:sz w:val="21"/>
                <w:szCs w:val="21"/>
              </w:rPr>
              <w:t>调控能力强。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4" w:lineRule="auto" w:before="134"/>
              <w:ind w:left="103" w:right="-5"/>
              <w:jc w:val="right"/>
              <w:rPr>
                <w:rFonts w:ascii="仿宋" w:hAnsi="仿宋" w:cs="仿宋" w:eastAsia="仿宋"/>
                <w:sz w:val="21"/>
                <w:szCs w:val="21"/>
              </w:rPr>
            </w:pPr>
            <w:r>
              <w:rPr>
                <w:rFonts w:ascii="仿宋" w:hAnsi="仿宋" w:cs="仿宋" w:eastAsia="仿宋"/>
                <w:spacing w:val="-2"/>
                <w:sz w:val="21"/>
                <w:szCs w:val="21"/>
              </w:rPr>
              <w:t>1.</w:t>
            </w:r>
            <w:r>
              <w:rPr>
                <w:rFonts w:ascii="仿宋" w:hAnsi="仿宋" w:cs="仿宋" w:eastAsia="仿宋"/>
                <w:spacing w:val="-2"/>
                <w:sz w:val="21"/>
                <w:szCs w:val="21"/>
              </w:rPr>
              <w:t>衣着规范，教态从容，</w:t>
            </w:r>
            <w:r>
              <w:rPr>
                <w:rFonts w:ascii="仿宋" w:hAnsi="仿宋" w:cs="仿宋" w:eastAsia="仿宋"/>
                <w:w w:val="100"/>
                <w:sz w:val="21"/>
                <w:szCs w:val="21"/>
              </w:rPr>
              <w:t> </w:t>
            </w:r>
            <w:r>
              <w:rPr>
                <w:rFonts w:ascii="仿宋" w:hAnsi="仿宋" w:cs="仿宋" w:eastAsia="仿宋"/>
                <w:spacing w:val="-3"/>
                <w:sz w:val="21"/>
                <w:szCs w:val="21"/>
              </w:rPr>
              <w:t>语言规范，板书工整。</w:t>
            </w:r>
            <w:r>
              <w:rPr>
                <w:rFonts w:ascii="仿宋" w:hAnsi="仿宋" w:cs="仿宋" w:eastAsia="仿宋"/>
                <w:w w:val="100"/>
                <w:sz w:val="21"/>
                <w:szCs w:val="21"/>
              </w:rPr>
              <w:t> </w:t>
            </w:r>
            <w:r>
              <w:rPr>
                <w:rFonts w:ascii="仿宋" w:hAnsi="仿宋" w:cs="仿宋" w:eastAsia="仿宋"/>
                <w:spacing w:val="-3"/>
                <w:sz w:val="21"/>
                <w:szCs w:val="21"/>
              </w:rPr>
              <w:t>2.</w:t>
            </w:r>
            <w:r>
              <w:rPr>
                <w:rFonts w:ascii="仿宋" w:hAnsi="仿宋" w:cs="仿宋" w:eastAsia="仿宋"/>
                <w:spacing w:val="-3"/>
                <w:sz w:val="21"/>
                <w:szCs w:val="21"/>
              </w:rPr>
              <w:t>操作规范，善于示范，</w:t>
            </w:r>
          </w:p>
          <w:p>
            <w:pPr>
              <w:pStyle w:val="TableParagraph"/>
              <w:spacing w:line="240" w:lineRule="auto" w:before="1"/>
              <w:ind w:left="314" w:right="0"/>
              <w:jc w:val="left"/>
              <w:rPr>
                <w:rFonts w:ascii="仿宋" w:hAnsi="仿宋" w:cs="仿宋" w:eastAsia="仿宋"/>
                <w:sz w:val="21"/>
                <w:szCs w:val="21"/>
              </w:rPr>
            </w:pPr>
            <w:r>
              <w:rPr>
                <w:rFonts w:ascii="仿宋" w:hAnsi="仿宋" w:cs="仿宋" w:eastAsia="仿宋"/>
                <w:sz w:val="21"/>
                <w:szCs w:val="21"/>
              </w:rPr>
              <w:t>组织、调控能力强。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4" w:lineRule="auto" w:before="134"/>
              <w:ind w:left="314" w:right="-5" w:hanging="212"/>
              <w:jc w:val="left"/>
              <w:rPr>
                <w:rFonts w:ascii="仿宋" w:hAnsi="仿宋" w:cs="仿宋" w:eastAsia="仿宋"/>
                <w:sz w:val="21"/>
                <w:szCs w:val="21"/>
              </w:rPr>
            </w:pPr>
            <w:r>
              <w:rPr>
                <w:rFonts w:ascii="仿宋" w:hAnsi="仿宋" w:cs="仿宋" w:eastAsia="仿宋"/>
                <w:spacing w:val="-5"/>
                <w:sz w:val="21"/>
                <w:szCs w:val="21"/>
              </w:rPr>
              <w:t>1.</w:t>
            </w:r>
            <w:r>
              <w:rPr>
                <w:rFonts w:ascii="仿宋" w:hAnsi="仿宋" w:cs="仿宋" w:eastAsia="仿宋"/>
                <w:spacing w:val="-5"/>
                <w:sz w:val="21"/>
                <w:szCs w:val="21"/>
              </w:rPr>
              <w:t>衣着规范，教态从容，</w:t>
            </w:r>
            <w:r>
              <w:rPr>
                <w:rFonts w:ascii="仿宋" w:hAnsi="仿宋" w:cs="仿宋" w:eastAsia="仿宋"/>
                <w:spacing w:val="-85"/>
                <w:sz w:val="21"/>
                <w:szCs w:val="21"/>
              </w:rPr>
              <w:t> </w:t>
            </w:r>
            <w:r>
              <w:rPr>
                <w:rFonts w:ascii="仿宋" w:hAnsi="仿宋" w:cs="仿宋" w:eastAsia="仿宋"/>
                <w:spacing w:val="-85"/>
                <w:sz w:val="21"/>
                <w:szCs w:val="21"/>
              </w:rPr>
            </w:r>
            <w:r>
              <w:rPr>
                <w:rFonts w:ascii="仿宋" w:hAnsi="仿宋" w:cs="仿宋" w:eastAsia="仿宋"/>
                <w:spacing w:val="6"/>
                <w:sz w:val="21"/>
                <w:szCs w:val="21"/>
              </w:rPr>
              <w:t>语言规范、生动，专</w:t>
            </w:r>
            <w:r>
              <w:rPr>
                <w:rFonts w:ascii="仿宋" w:hAnsi="仿宋" w:cs="仿宋" w:eastAsia="仿宋"/>
                <w:spacing w:val="7"/>
                <w:w w:val="100"/>
                <w:sz w:val="21"/>
                <w:szCs w:val="21"/>
              </w:rPr>
              <w:t> </w:t>
            </w:r>
            <w:r>
              <w:rPr>
                <w:rFonts w:ascii="仿宋" w:hAnsi="仿宋" w:cs="仿宋" w:eastAsia="仿宋"/>
                <w:sz w:val="21"/>
                <w:szCs w:val="21"/>
              </w:rPr>
              <w:t>业技能水平高。</w:t>
            </w:r>
          </w:p>
          <w:p>
            <w:pPr>
              <w:pStyle w:val="TableParagraph"/>
              <w:spacing w:line="244" w:lineRule="auto" w:before="1"/>
              <w:ind w:left="314" w:right="-5" w:hanging="212"/>
              <w:jc w:val="left"/>
              <w:rPr>
                <w:rFonts w:ascii="仿宋" w:hAnsi="仿宋" w:cs="仿宋" w:eastAsia="仿宋"/>
                <w:sz w:val="21"/>
                <w:szCs w:val="21"/>
              </w:rPr>
            </w:pPr>
            <w:r>
              <w:rPr>
                <w:rFonts w:ascii="仿宋" w:hAnsi="仿宋" w:cs="仿宋" w:eastAsia="仿宋"/>
                <w:spacing w:val="-5"/>
                <w:sz w:val="21"/>
                <w:szCs w:val="21"/>
              </w:rPr>
              <w:t>2.</w:t>
            </w:r>
            <w:r>
              <w:rPr>
                <w:rFonts w:ascii="仿宋" w:hAnsi="仿宋" w:cs="仿宋" w:eastAsia="仿宋"/>
                <w:spacing w:val="-5"/>
                <w:sz w:val="21"/>
                <w:szCs w:val="21"/>
              </w:rPr>
              <w:t>善于示范指导，组织、</w:t>
            </w:r>
            <w:r>
              <w:rPr>
                <w:rFonts w:ascii="仿宋" w:hAnsi="仿宋" w:cs="仿宋" w:eastAsia="仿宋"/>
                <w:spacing w:val="-85"/>
                <w:sz w:val="21"/>
                <w:szCs w:val="21"/>
              </w:rPr>
              <w:t> </w:t>
            </w:r>
            <w:r>
              <w:rPr>
                <w:rFonts w:ascii="仿宋" w:hAnsi="仿宋" w:cs="仿宋" w:eastAsia="仿宋"/>
                <w:spacing w:val="-85"/>
                <w:sz w:val="21"/>
                <w:szCs w:val="21"/>
              </w:rPr>
            </w:r>
            <w:r>
              <w:rPr>
                <w:rFonts w:ascii="仿宋" w:hAnsi="仿宋" w:cs="仿宋" w:eastAsia="仿宋"/>
                <w:sz w:val="21"/>
                <w:szCs w:val="21"/>
              </w:rPr>
              <w:t>调控能力强。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1308" w:hRule="exact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9" w:lineRule="auto" w:before="160"/>
              <w:ind w:left="129" w:right="127"/>
              <w:jc w:val="left"/>
              <w:rPr>
                <w:rFonts w:ascii="仿宋" w:hAnsi="仿宋" w:cs="仿宋" w:eastAsia="仿宋"/>
                <w:sz w:val="22"/>
                <w:szCs w:val="22"/>
              </w:rPr>
            </w:pPr>
            <w:r>
              <w:rPr>
                <w:rFonts w:ascii="仿宋" w:hAnsi="仿宋" w:cs="仿宋" w:eastAsia="仿宋"/>
                <w:sz w:val="22"/>
                <w:szCs w:val="22"/>
              </w:rPr>
              <w:t>教学</w:t>
            </w:r>
            <w:r>
              <w:rPr>
                <w:rFonts w:ascii="仿宋" w:hAnsi="仿宋" w:cs="仿宋" w:eastAsia="仿宋"/>
                <w:w w:val="100"/>
                <w:sz w:val="22"/>
                <w:szCs w:val="22"/>
              </w:rPr>
              <w:t> </w:t>
            </w:r>
            <w:r>
              <w:rPr>
                <w:rFonts w:ascii="仿宋" w:hAnsi="仿宋" w:cs="仿宋" w:eastAsia="仿宋"/>
                <w:sz w:val="22"/>
                <w:szCs w:val="22"/>
              </w:rPr>
              <w:t>效果</w:t>
            </w:r>
          </w:p>
          <w:p>
            <w:pPr>
              <w:pStyle w:val="TableParagraph"/>
              <w:spacing w:line="240" w:lineRule="auto" w:before="62"/>
              <w:ind w:left="105" w:right="0"/>
              <w:jc w:val="left"/>
              <w:rPr>
                <w:rFonts w:ascii="仿宋" w:hAnsi="仿宋" w:cs="仿宋" w:eastAsia="仿宋"/>
                <w:sz w:val="15"/>
                <w:szCs w:val="15"/>
              </w:rPr>
            </w:pPr>
            <w:r>
              <w:rPr>
                <w:rFonts w:ascii="仿宋" w:hAnsi="仿宋" w:cs="仿宋" w:eastAsia="仿宋"/>
                <w:sz w:val="15"/>
                <w:szCs w:val="15"/>
              </w:rPr>
              <w:t>(20</w:t>
            </w:r>
            <w:r>
              <w:rPr>
                <w:rFonts w:ascii="仿宋" w:hAnsi="仿宋" w:cs="仿宋" w:eastAsia="仿宋"/>
                <w:spacing w:val="-36"/>
                <w:sz w:val="15"/>
                <w:szCs w:val="15"/>
              </w:rPr>
              <w:t> </w:t>
            </w:r>
            <w:r>
              <w:rPr>
                <w:rFonts w:ascii="仿宋" w:hAnsi="仿宋" w:cs="仿宋" w:eastAsia="仿宋"/>
                <w:sz w:val="15"/>
                <w:szCs w:val="15"/>
              </w:rPr>
              <w:t>分</w:t>
            </w:r>
            <w:r>
              <w:rPr>
                <w:rFonts w:ascii="仿宋" w:hAnsi="仿宋" w:cs="仿宋" w:eastAsia="仿宋"/>
                <w:sz w:val="15"/>
                <w:szCs w:val="15"/>
              </w:rPr>
              <w:t>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9" w:lineRule="auto" w:before="182"/>
              <w:ind w:left="134" w:right="134"/>
              <w:jc w:val="left"/>
              <w:rPr>
                <w:rFonts w:ascii="仿宋" w:hAnsi="仿宋" w:cs="仿宋" w:eastAsia="仿宋"/>
                <w:sz w:val="22"/>
                <w:szCs w:val="22"/>
              </w:rPr>
            </w:pPr>
            <w:r>
              <w:rPr>
                <w:rFonts w:ascii="仿宋" w:hAnsi="仿宋" w:cs="仿宋" w:eastAsia="仿宋"/>
                <w:sz w:val="22"/>
                <w:szCs w:val="22"/>
              </w:rPr>
              <w:t>多维</w:t>
            </w:r>
            <w:r>
              <w:rPr>
                <w:rFonts w:ascii="仿宋" w:hAnsi="仿宋" w:cs="仿宋" w:eastAsia="仿宋"/>
                <w:w w:val="100"/>
                <w:sz w:val="22"/>
                <w:szCs w:val="22"/>
              </w:rPr>
              <w:t> </w:t>
            </w:r>
            <w:r>
              <w:rPr>
                <w:rFonts w:ascii="仿宋" w:hAnsi="仿宋" w:cs="仿宋" w:eastAsia="仿宋"/>
                <w:sz w:val="22"/>
                <w:szCs w:val="22"/>
              </w:rPr>
              <w:t>效果</w:t>
            </w:r>
          </w:p>
          <w:p>
            <w:pPr>
              <w:pStyle w:val="TableParagraph"/>
              <w:spacing w:line="240" w:lineRule="auto" w:before="85"/>
              <w:ind w:left="110" w:right="0"/>
              <w:jc w:val="left"/>
              <w:rPr>
                <w:rFonts w:ascii="仿宋" w:hAnsi="仿宋" w:cs="仿宋" w:eastAsia="仿宋"/>
                <w:sz w:val="15"/>
                <w:szCs w:val="15"/>
              </w:rPr>
            </w:pPr>
            <w:r>
              <w:rPr>
                <w:rFonts w:ascii="仿宋" w:hAnsi="仿宋" w:cs="仿宋" w:eastAsia="仿宋"/>
                <w:sz w:val="15"/>
                <w:szCs w:val="15"/>
              </w:rPr>
              <w:t>(20</w:t>
            </w:r>
            <w:r>
              <w:rPr>
                <w:rFonts w:ascii="仿宋" w:hAnsi="仿宋" w:cs="仿宋" w:eastAsia="仿宋"/>
                <w:spacing w:val="-36"/>
                <w:sz w:val="15"/>
                <w:szCs w:val="15"/>
              </w:rPr>
              <w:t> </w:t>
            </w:r>
            <w:r>
              <w:rPr>
                <w:rFonts w:ascii="仿宋" w:hAnsi="仿宋" w:cs="仿宋" w:eastAsia="仿宋"/>
                <w:sz w:val="15"/>
                <w:szCs w:val="15"/>
              </w:rPr>
              <w:t>分</w:t>
            </w:r>
            <w:r>
              <w:rPr>
                <w:rFonts w:ascii="仿宋" w:hAnsi="仿宋" w:cs="仿宋" w:eastAsia="仿宋"/>
                <w:sz w:val="15"/>
                <w:szCs w:val="15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34"/>
              <w:ind w:left="79" w:right="0"/>
              <w:jc w:val="left"/>
              <w:rPr>
                <w:rFonts w:ascii="仿宋" w:hAnsi="仿宋" w:cs="仿宋" w:eastAsia="仿宋"/>
                <w:sz w:val="21"/>
                <w:szCs w:val="21"/>
              </w:rPr>
            </w:pPr>
            <w:r>
              <w:rPr>
                <w:rFonts w:ascii="仿宋" w:hAnsi="仿宋" w:cs="仿宋" w:eastAsia="仿宋"/>
                <w:sz w:val="21"/>
                <w:szCs w:val="21"/>
              </w:rPr>
              <w:t>1.</w:t>
            </w:r>
            <w:r>
              <w:rPr>
                <w:rFonts w:ascii="仿宋" w:hAnsi="仿宋" w:cs="仿宋" w:eastAsia="仿宋"/>
                <w:sz w:val="21"/>
                <w:szCs w:val="21"/>
              </w:rPr>
              <w:t>掌握知识，学有所获。</w:t>
            </w:r>
          </w:p>
          <w:p>
            <w:pPr>
              <w:pStyle w:val="TableParagraph"/>
              <w:spacing w:line="240" w:lineRule="auto" w:before="6"/>
              <w:ind w:left="79" w:right="0"/>
              <w:jc w:val="left"/>
              <w:rPr>
                <w:rFonts w:ascii="仿宋" w:hAnsi="仿宋" w:cs="仿宋" w:eastAsia="仿宋"/>
                <w:sz w:val="21"/>
                <w:szCs w:val="21"/>
              </w:rPr>
            </w:pPr>
            <w:r>
              <w:rPr>
                <w:rFonts w:ascii="仿宋" w:hAnsi="仿宋" w:cs="仿宋" w:eastAsia="仿宋"/>
                <w:sz w:val="21"/>
                <w:szCs w:val="21"/>
              </w:rPr>
              <w:t>2.</w:t>
            </w:r>
            <w:r>
              <w:rPr>
                <w:rFonts w:ascii="仿宋" w:hAnsi="仿宋" w:cs="仿宋" w:eastAsia="仿宋"/>
                <w:sz w:val="21"/>
                <w:szCs w:val="21"/>
              </w:rPr>
              <w:t>思维活跃，参与度高。</w:t>
            </w:r>
          </w:p>
          <w:p>
            <w:pPr>
              <w:pStyle w:val="TableParagraph"/>
              <w:spacing w:line="240" w:lineRule="auto" w:before="3"/>
              <w:ind w:left="79" w:right="0"/>
              <w:jc w:val="left"/>
              <w:rPr>
                <w:rFonts w:ascii="仿宋" w:hAnsi="仿宋" w:cs="仿宋" w:eastAsia="仿宋"/>
                <w:sz w:val="21"/>
                <w:szCs w:val="21"/>
              </w:rPr>
            </w:pPr>
            <w:r>
              <w:rPr>
                <w:rFonts w:ascii="仿宋" w:hAnsi="仿宋" w:cs="仿宋" w:eastAsia="仿宋"/>
                <w:sz w:val="21"/>
                <w:szCs w:val="21"/>
              </w:rPr>
              <w:t>3.</w:t>
            </w:r>
            <w:r>
              <w:rPr>
                <w:rFonts w:ascii="仿宋" w:hAnsi="仿宋" w:cs="仿宋" w:eastAsia="仿宋"/>
                <w:sz w:val="21"/>
                <w:szCs w:val="21"/>
              </w:rPr>
              <w:t>性情愉悦，兴趣浓厚。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34"/>
              <w:ind w:left="103" w:right="0"/>
              <w:jc w:val="left"/>
              <w:rPr>
                <w:rFonts w:ascii="仿宋" w:hAnsi="仿宋" w:cs="仿宋" w:eastAsia="仿宋"/>
                <w:sz w:val="21"/>
                <w:szCs w:val="21"/>
              </w:rPr>
            </w:pPr>
            <w:r>
              <w:rPr>
                <w:rFonts w:ascii="仿宋" w:hAnsi="仿宋" w:cs="仿宋" w:eastAsia="仿宋"/>
                <w:sz w:val="21"/>
                <w:szCs w:val="21"/>
              </w:rPr>
              <w:t>1.</w:t>
            </w:r>
            <w:r>
              <w:rPr>
                <w:rFonts w:ascii="仿宋" w:hAnsi="仿宋" w:cs="仿宋" w:eastAsia="仿宋"/>
                <w:sz w:val="21"/>
                <w:szCs w:val="21"/>
              </w:rPr>
              <w:t>完成实验内容。</w:t>
            </w:r>
          </w:p>
          <w:p>
            <w:pPr>
              <w:pStyle w:val="TableParagraph"/>
              <w:spacing w:line="242" w:lineRule="auto" w:before="6"/>
              <w:ind w:left="314" w:right="101" w:hanging="212"/>
              <w:jc w:val="left"/>
              <w:rPr>
                <w:rFonts w:ascii="仿宋" w:hAnsi="仿宋" w:cs="仿宋" w:eastAsia="仿宋"/>
                <w:sz w:val="21"/>
                <w:szCs w:val="21"/>
              </w:rPr>
            </w:pPr>
            <w:r>
              <w:rPr>
                <w:rFonts w:ascii="仿宋" w:hAnsi="仿宋" w:cs="仿宋" w:eastAsia="仿宋"/>
                <w:spacing w:val="6"/>
                <w:sz w:val="21"/>
                <w:szCs w:val="21"/>
              </w:rPr>
              <w:t>2.</w:t>
            </w:r>
            <w:r>
              <w:rPr>
                <w:rFonts w:ascii="仿宋" w:hAnsi="仿宋" w:cs="仿宋" w:eastAsia="仿宋"/>
                <w:spacing w:val="6"/>
                <w:sz w:val="21"/>
                <w:szCs w:val="21"/>
              </w:rPr>
              <w:t>掌握实验技能，做有</w:t>
            </w:r>
            <w:r>
              <w:rPr>
                <w:rFonts w:ascii="仿宋" w:hAnsi="仿宋" w:cs="仿宋" w:eastAsia="仿宋"/>
                <w:spacing w:val="-82"/>
                <w:sz w:val="21"/>
                <w:szCs w:val="21"/>
              </w:rPr>
              <w:t> </w:t>
            </w:r>
            <w:r>
              <w:rPr>
                <w:rFonts w:ascii="仿宋" w:hAnsi="仿宋" w:cs="仿宋" w:eastAsia="仿宋"/>
                <w:spacing w:val="-82"/>
                <w:sz w:val="21"/>
                <w:szCs w:val="21"/>
              </w:rPr>
            </w:r>
            <w:r>
              <w:rPr>
                <w:rFonts w:ascii="仿宋" w:hAnsi="仿宋" w:cs="仿宋" w:eastAsia="仿宋"/>
                <w:sz w:val="21"/>
                <w:szCs w:val="21"/>
              </w:rPr>
              <w:t>所获。</w:t>
            </w:r>
          </w:p>
          <w:p>
            <w:pPr>
              <w:pStyle w:val="TableParagraph"/>
              <w:spacing w:line="240" w:lineRule="auto" w:before="4"/>
              <w:ind w:left="103" w:right="-5"/>
              <w:jc w:val="left"/>
              <w:rPr>
                <w:rFonts w:ascii="仿宋" w:hAnsi="仿宋" w:cs="仿宋" w:eastAsia="仿宋"/>
                <w:sz w:val="21"/>
                <w:szCs w:val="21"/>
              </w:rPr>
            </w:pPr>
            <w:r>
              <w:rPr>
                <w:rFonts w:ascii="仿宋" w:hAnsi="仿宋" w:cs="仿宋" w:eastAsia="仿宋"/>
                <w:spacing w:val="-3"/>
                <w:sz w:val="21"/>
                <w:szCs w:val="21"/>
              </w:rPr>
              <w:t>3.</w:t>
            </w:r>
            <w:r>
              <w:rPr>
                <w:rFonts w:ascii="仿宋" w:hAnsi="仿宋" w:cs="仿宋" w:eastAsia="仿宋"/>
                <w:spacing w:val="-3"/>
                <w:sz w:val="21"/>
                <w:szCs w:val="21"/>
              </w:rPr>
              <w:t>性情愉悦，兴趣浓厚。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34"/>
              <w:ind w:left="103" w:right="-5"/>
              <w:jc w:val="left"/>
              <w:rPr>
                <w:rFonts w:ascii="仿宋" w:hAnsi="仿宋" w:cs="仿宋" w:eastAsia="仿宋"/>
                <w:sz w:val="21"/>
                <w:szCs w:val="21"/>
              </w:rPr>
            </w:pPr>
            <w:r>
              <w:rPr>
                <w:rFonts w:ascii="仿宋" w:hAnsi="仿宋" w:cs="仿宋" w:eastAsia="仿宋"/>
                <w:spacing w:val="-5"/>
                <w:sz w:val="21"/>
                <w:szCs w:val="21"/>
              </w:rPr>
              <w:t>1.</w:t>
            </w:r>
            <w:r>
              <w:rPr>
                <w:rFonts w:ascii="仿宋" w:hAnsi="仿宋" w:cs="仿宋" w:eastAsia="仿宋"/>
                <w:spacing w:val="-5"/>
                <w:sz w:val="21"/>
                <w:szCs w:val="21"/>
              </w:rPr>
              <w:t>掌握技能，学有所获。</w:t>
            </w:r>
          </w:p>
          <w:p>
            <w:pPr>
              <w:pStyle w:val="TableParagraph"/>
              <w:spacing w:line="240" w:lineRule="auto" w:before="6"/>
              <w:ind w:left="103" w:right="-5"/>
              <w:jc w:val="left"/>
              <w:rPr>
                <w:rFonts w:ascii="仿宋" w:hAnsi="仿宋" w:cs="仿宋" w:eastAsia="仿宋"/>
                <w:sz w:val="21"/>
                <w:szCs w:val="21"/>
              </w:rPr>
            </w:pPr>
            <w:r>
              <w:rPr>
                <w:rFonts w:ascii="仿宋" w:hAnsi="仿宋" w:cs="仿宋" w:eastAsia="仿宋"/>
                <w:spacing w:val="-5"/>
                <w:sz w:val="21"/>
                <w:szCs w:val="21"/>
              </w:rPr>
              <w:t>2.</w:t>
            </w:r>
            <w:r>
              <w:rPr>
                <w:rFonts w:ascii="仿宋" w:hAnsi="仿宋" w:cs="仿宋" w:eastAsia="仿宋"/>
                <w:spacing w:val="-5"/>
                <w:sz w:val="21"/>
                <w:szCs w:val="21"/>
              </w:rPr>
              <w:t>兴趣浓厚，参与度高。</w:t>
            </w:r>
          </w:p>
          <w:p>
            <w:pPr>
              <w:pStyle w:val="TableParagraph"/>
              <w:spacing w:line="240" w:lineRule="auto" w:before="3"/>
              <w:ind w:left="103" w:right="-5"/>
              <w:jc w:val="left"/>
              <w:rPr>
                <w:rFonts w:ascii="仿宋" w:hAnsi="仿宋" w:cs="仿宋" w:eastAsia="仿宋"/>
                <w:sz w:val="21"/>
                <w:szCs w:val="21"/>
              </w:rPr>
            </w:pPr>
            <w:r>
              <w:rPr>
                <w:rFonts w:ascii="仿宋" w:hAnsi="仿宋" w:cs="仿宋" w:eastAsia="仿宋"/>
                <w:spacing w:val="-5"/>
                <w:sz w:val="21"/>
                <w:szCs w:val="21"/>
              </w:rPr>
              <w:t>3.</w:t>
            </w:r>
            <w:r>
              <w:rPr>
                <w:rFonts w:ascii="仿宋" w:hAnsi="仿宋" w:cs="仿宋" w:eastAsia="仿宋"/>
                <w:spacing w:val="-5"/>
                <w:sz w:val="21"/>
                <w:szCs w:val="21"/>
              </w:rPr>
              <w:t>性情愉悦，成功感强。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565" w:hRule="exact"/>
        </w:trPr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82"/>
              <w:ind w:left="470" w:right="0"/>
              <w:jc w:val="left"/>
              <w:rPr>
                <w:rFonts w:ascii="仿宋" w:hAnsi="仿宋" w:cs="仿宋" w:eastAsia="仿宋"/>
                <w:sz w:val="24"/>
                <w:szCs w:val="24"/>
              </w:rPr>
            </w:pPr>
            <w:r>
              <w:rPr>
                <w:rFonts w:ascii="仿宋" w:hAnsi="仿宋" w:cs="仿宋" w:eastAsia="仿宋"/>
                <w:sz w:val="24"/>
                <w:szCs w:val="24"/>
              </w:rPr>
              <w:t>总分</w:t>
            </w:r>
          </w:p>
        </w:tc>
        <w:tc>
          <w:tcPr>
            <w:tcW w:w="77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600" w:hRule="exact"/>
        </w:trPr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99"/>
              <w:ind w:left="230" w:right="0"/>
              <w:jc w:val="left"/>
              <w:rPr>
                <w:rFonts w:ascii="仿宋" w:hAnsi="仿宋" w:cs="仿宋" w:eastAsia="仿宋"/>
                <w:sz w:val="24"/>
                <w:szCs w:val="24"/>
              </w:rPr>
            </w:pPr>
            <w:r>
              <w:rPr>
                <w:rFonts w:ascii="仿宋" w:hAnsi="仿宋" w:cs="仿宋" w:eastAsia="仿宋"/>
                <w:sz w:val="24"/>
                <w:szCs w:val="24"/>
              </w:rPr>
              <w:t>评定等级</w:t>
            </w:r>
          </w:p>
        </w:tc>
        <w:tc>
          <w:tcPr>
            <w:tcW w:w="77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1594" w:hRule="exact"/>
        </w:trPr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宋体" w:hAnsi="宋体" w:cs="宋体" w:eastAsia="宋体"/>
                <w:sz w:val="24"/>
                <w:szCs w:val="24"/>
              </w:rPr>
            </w:pPr>
          </w:p>
          <w:p>
            <w:pPr>
              <w:pStyle w:val="TableParagraph"/>
              <w:spacing w:line="240" w:lineRule="auto" w:before="7"/>
              <w:ind w:right="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110" w:right="0"/>
              <w:jc w:val="left"/>
              <w:rPr>
                <w:rFonts w:ascii="仿宋" w:hAnsi="仿宋" w:cs="仿宋" w:eastAsia="仿宋"/>
                <w:sz w:val="24"/>
                <w:szCs w:val="24"/>
              </w:rPr>
            </w:pPr>
            <w:r>
              <w:rPr>
                <w:rFonts w:ascii="仿宋" w:hAnsi="仿宋" w:cs="仿宋" w:eastAsia="仿宋"/>
                <w:sz w:val="24"/>
                <w:szCs w:val="24"/>
              </w:rPr>
              <w:t>评价与建议</w:t>
            </w:r>
          </w:p>
        </w:tc>
        <w:tc>
          <w:tcPr>
            <w:tcW w:w="77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</w:tbl>
    <w:p>
      <w:pPr>
        <w:spacing w:line="240" w:lineRule="auto" w:before="3"/>
        <w:rPr>
          <w:rFonts w:ascii="宋体" w:hAnsi="宋体" w:cs="宋体" w:eastAsia="宋体"/>
          <w:sz w:val="8"/>
          <w:szCs w:val="8"/>
        </w:rPr>
      </w:pPr>
    </w:p>
    <w:p>
      <w:pPr>
        <w:pStyle w:val="BodyText"/>
        <w:spacing w:line="240" w:lineRule="auto"/>
        <w:ind w:right="0"/>
        <w:jc w:val="left"/>
      </w:pPr>
      <w:r>
        <w:rPr>
          <w:spacing w:val="-8"/>
        </w:rPr>
        <w:t>注：总分</w:t>
      </w:r>
      <w:r>
        <w:rPr>
          <w:spacing w:val="-48"/>
        </w:rPr>
        <w:t> </w:t>
      </w:r>
      <w:r>
        <w:rPr>
          <w:rFonts w:ascii="仿宋" w:hAnsi="仿宋" w:cs="仿宋" w:eastAsia="仿宋"/>
        </w:rPr>
        <w:t>90</w:t>
      </w:r>
      <w:r>
        <w:rPr>
          <w:rFonts w:ascii="仿宋" w:hAnsi="仿宋" w:cs="仿宋" w:eastAsia="仿宋"/>
          <w:spacing w:val="-48"/>
        </w:rPr>
        <w:t> </w:t>
      </w:r>
      <w:r>
        <w:rPr>
          <w:spacing w:val="-8"/>
        </w:rPr>
        <w:t>分以上为“优”，</w:t>
      </w:r>
      <w:r>
        <w:rPr>
          <w:rFonts w:ascii="仿宋" w:hAnsi="仿宋" w:cs="仿宋" w:eastAsia="仿宋"/>
          <w:spacing w:val="-8"/>
        </w:rPr>
        <w:t>75</w:t>
      </w:r>
      <w:r>
        <w:rPr>
          <w:spacing w:val="-8"/>
        </w:rPr>
        <w:t>—</w:t>
      </w:r>
      <w:r>
        <w:rPr>
          <w:rFonts w:ascii="仿宋" w:hAnsi="仿宋" w:cs="仿宋" w:eastAsia="仿宋"/>
          <w:spacing w:val="-8"/>
        </w:rPr>
        <w:t>89</w:t>
      </w:r>
      <w:r>
        <w:rPr>
          <w:rFonts w:ascii="仿宋" w:hAnsi="仿宋" w:cs="仿宋" w:eastAsia="仿宋"/>
          <w:spacing w:val="-48"/>
        </w:rPr>
        <w:t> </w:t>
      </w:r>
      <w:r>
        <w:rPr/>
        <w:t>分为</w:t>
      </w:r>
      <w:r>
        <w:rPr>
          <w:spacing w:val="-17"/>
        </w:rPr>
        <w:t> </w:t>
      </w:r>
      <w:r>
        <w:rPr>
          <w:spacing w:val="-7"/>
        </w:rPr>
        <w:t>“良”，</w:t>
      </w:r>
      <w:r>
        <w:rPr>
          <w:rFonts w:ascii="仿宋" w:hAnsi="仿宋" w:cs="仿宋" w:eastAsia="仿宋"/>
          <w:spacing w:val="-7"/>
        </w:rPr>
        <w:t>60</w:t>
      </w:r>
      <w:r>
        <w:rPr>
          <w:spacing w:val="-7"/>
        </w:rPr>
        <w:t>—</w:t>
      </w:r>
      <w:r>
        <w:rPr>
          <w:rFonts w:ascii="仿宋" w:hAnsi="仿宋" w:cs="仿宋" w:eastAsia="仿宋"/>
          <w:spacing w:val="-7"/>
        </w:rPr>
        <w:t>74</w:t>
      </w:r>
      <w:r>
        <w:rPr>
          <w:rFonts w:ascii="仿宋" w:hAnsi="仿宋" w:cs="仿宋" w:eastAsia="仿宋"/>
          <w:spacing w:val="-50"/>
        </w:rPr>
        <w:t> </w:t>
      </w:r>
      <w:r>
        <w:rPr/>
        <w:t>分为</w:t>
      </w:r>
      <w:r>
        <w:rPr>
          <w:spacing w:val="-21"/>
        </w:rPr>
        <w:t> </w:t>
      </w:r>
      <w:r>
        <w:rPr>
          <w:spacing w:val="-9"/>
        </w:rPr>
        <w:t>“合格”，</w:t>
      </w:r>
      <w:r>
        <w:rPr>
          <w:rFonts w:ascii="仿宋" w:hAnsi="仿宋" w:cs="仿宋" w:eastAsia="仿宋"/>
          <w:spacing w:val="-9"/>
        </w:rPr>
        <w:t>60</w:t>
      </w:r>
      <w:r>
        <w:rPr>
          <w:rFonts w:ascii="仿宋" w:hAnsi="仿宋" w:cs="仿宋" w:eastAsia="仿宋"/>
          <w:spacing w:val="-50"/>
        </w:rPr>
        <w:t> </w:t>
      </w:r>
      <w:r>
        <w:rPr/>
        <w:t>分以下为</w:t>
      </w:r>
      <w:r>
        <w:rPr>
          <w:spacing w:val="-20"/>
        </w:rPr>
        <w:t> </w:t>
      </w:r>
      <w:r>
        <w:rPr>
          <w:spacing w:val="-6"/>
        </w:rPr>
        <w:t>“不合格”。</w:t>
      </w:r>
    </w:p>
    <w:p>
      <w:pPr>
        <w:spacing w:line="240" w:lineRule="auto" w:before="9"/>
        <w:rPr>
          <w:rFonts w:ascii="仿宋" w:hAnsi="仿宋" w:cs="仿宋" w:eastAsia="仿宋"/>
          <w:sz w:val="11"/>
          <w:szCs w:val="11"/>
        </w:rPr>
      </w:pPr>
    </w:p>
    <w:p>
      <w:pPr>
        <w:spacing w:line="242" w:lineRule="exact"/>
        <w:ind w:left="3214" w:right="0" w:firstLine="0"/>
        <w:rPr>
          <w:rFonts w:ascii="仿宋" w:hAnsi="仿宋" w:cs="仿宋" w:eastAsia="仿宋"/>
          <w:sz w:val="20"/>
          <w:szCs w:val="20"/>
        </w:rPr>
      </w:pPr>
      <w:r>
        <w:rPr>
          <w:rFonts w:ascii="仿宋" w:hAnsi="仿宋" w:cs="仿宋" w:eastAsia="仿宋"/>
          <w:position w:val="-4"/>
          <w:sz w:val="20"/>
          <w:szCs w:val="20"/>
        </w:rPr>
        <w:pict>
          <v:group style="width:165.3pt;height:12.15pt;mso-position-horizontal-relative:char;mso-position-vertical-relative:line" coordorigin="0,0" coordsize="3306,243">
            <v:shape style="position:absolute;left:0;top:0;width:1053;height:242" type="#_x0000_t75" stroked="false">
              <v:imagedata r:id="rId8" o:title=""/>
            </v:shape>
            <v:shape style="position:absolute;left:842;top:0;width:630;height:242" type="#_x0000_t75" stroked="false">
              <v:imagedata r:id="rId9" o:title=""/>
            </v:shape>
            <v:shape style="position:absolute;left:1262;top:0;width:418;height:242" type="#_x0000_t75" stroked="false">
              <v:imagedata r:id="rId10" o:title=""/>
            </v:shape>
            <v:shape style="position:absolute;left:1471;top:0;width:317;height:242" type="#_x0000_t75" stroked="false">
              <v:imagedata r:id="rId11" o:title=""/>
            </v:shape>
            <v:shape style="position:absolute;left:1682;top:0;width:588;height:242" type="#_x0000_t75" stroked="false">
              <v:imagedata r:id="rId12" o:title=""/>
            </v:shape>
            <v:shape style="position:absolute;left:2153;top:0;width:523;height:242" type="#_x0000_t75" stroked="false">
              <v:imagedata r:id="rId13" o:title=""/>
            </v:shape>
            <v:shape style="position:absolute;left:2415;top:0;width:211;height:242" type="#_x0000_t75" stroked="false">
              <v:imagedata r:id="rId14" o:title=""/>
            </v:shape>
            <v:shape style="position:absolute;left:2520;top:0;width:317;height:242" type="#_x0000_t75" stroked="false">
              <v:imagedata r:id="rId15" o:title=""/>
            </v:shape>
            <v:shape style="position:absolute;left:2679;top:0;width:418;height:242" type="#_x0000_t75" stroked="false">
              <v:imagedata r:id="rId16" o:title=""/>
            </v:shape>
            <v:shape style="position:absolute;left:2888;top:0;width:418;height:242" type="#_x0000_t75" stroked="false">
              <v:imagedata r:id="rId17" o:title=""/>
            </v:shape>
          </v:group>
        </w:pict>
      </w:r>
      <w:r>
        <w:rPr>
          <w:rFonts w:ascii="仿宋" w:hAnsi="仿宋" w:cs="仿宋" w:eastAsia="仿宋"/>
          <w:position w:val="-4"/>
          <w:sz w:val="20"/>
          <w:szCs w:val="20"/>
        </w:rPr>
      </w:r>
    </w:p>
    <w:sectPr>
      <w:pgSz w:w="11910" w:h="16840"/>
      <w:pgMar w:top="1460" w:bottom="280" w:left="960" w:right="1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宋体">
    <w:altName w:val="宋体"/>
    <w:charset w:val="86"/>
    <w:family w:val="auto"/>
    <w:pitch w:val="variable"/>
  </w:font>
  <w:font w:name="仿宋">
    <w:altName w:val="仿宋"/>
    <w:charset w:val="86"/>
    <w:family w:val="modern"/>
    <w:pitch w:val="fixed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spacing w:before="36"/>
      <w:ind w:left="117"/>
    </w:pPr>
    <w:rPr>
      <w:rFonts w:ascii="仿宋" w:hAnsi="仿宋" w:eastAsia="仿宋"/>
      <w:sz w:val="21"/>
      <w:szCs w:val="21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image" Target="media/image13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雨林木风</dc:creator>
  <dc:title>内江师范学院</dc:title>
  <dcterms:created xsi:type="dcterms:W3CDTF">2020-03-11T17:17:12Z</dcterms:created>
  <dcterms:modified xsi:type="dcterms:W3CDTF">2020-03-11T17:17:12Z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2020-03-11T00:00:00Z</vt:filetime>
  </property>
</Properties>
</file>